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088" w:rsidRDefault="00CB2088" w:rsidP="00CB2088">
      <w:pPr>
        <w:spacing w:after="200"/>
        <w:jc w:val="center"/>
        <w:rPr>
          <w:b/>
          <w:sz w:val="36"/>
          <w:szCs w:val="36"/>
          <w:lang w:eastAsia="en-US"/>
        </w:rPr>
      </w:pPr>
      <w:r>
        <w:rPr>
          <w:noProof/>
        </w:rPr>
        <w:drawing>
          <wp:anchor distT="0" distB="0" distL="114300" distR="114300" simplePos="0" relativeHeight="251659264" behindDoc="0" locked="0" layoutInCell="1" allowOverlap="1" wp14:anchorId="0E8B6C4C" wp14:editId="15C66A04">
            <wp:simplePos x="0" y="0"/>
            <wp:positionH relativeFrom="column">
              <wp:posOffset>-112395</wp:posOffset>
            </wp:positionH>
            <wp:positionV relativeFrom="paragraph">
              <wp:posOffset>-475615</wp:posOffset>
            </wp:positionV>
            <wp:extent cx="2305050" cy="1517650"/>
            <wp:effectExtent l="0" t="0" r="0" b="635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1517650"/>
                    </a:xfrm>
                    <a:prstGeom prst="rect">
                      <a:avLst/>
                    </a:prstGeom>
                    <a:noFill/>
                  </pic:spPr>
                </pic:pic>
              </a:graphicData>
            </a:graphic>
            <wp14:sizeRelH relativeFrom="page">
              <wp14:pctWidth>0</wp14:pctWidth>
            </wp14:sizeRelH>
            <wp14:sizeRelV relativeFrom="page">
              <wp14:pctHeight>0</wp14:pctHeight>
            </wp14:sizeRelV>
          </wp:anchor>
        </w:drawing>
      </w:r>
    </w:p>
    <w:p w:rsidR="00CB2088" w:rsidRPr="00E92D86" w:rsidRDefault="00CB2088" w:rsidP="00CB2088">
      <w:pPr>
        <w:spacing w:after="200"/>
        <w:rPr>
          <w:b/>
          <w:sz w:val="96"/>
          <w:szCs w:val="96"/>
          <w:lang w:eastAsia="en-US"/>
        </w:rPr>
      </w:pPr>
    </w:p>
    <w:p w:rsidR="00CB2088" w:rsidRPr="00E92D86" w:rsidRDefault="00CB2088" w:rsidP="00CB2088">
      <w:pPr>
        <w:jc w:val="center"/>
        <w:rPr>
          <w:b/>
          <w:sz w:val="72"/>
          <w:szCs w:val="72"/>
          <w:lang w:eastAsia="en-US"/>
        </w:rPr>
      </w:pPr>
    </w:p>
    <w:p w:rsidR="00CB2088" w:rsidRPr="00E92D86" w:rsidRDefault="00CB2088" w:rsidP="00CB2088">
      <w:pPr>
        <w:spacing w:after="200"/>
        <w:jc w:val="center"/>
        <w:rPr>
          <w:b/>
          <w:sz w:val="36"/>
          <w:szCs w:val="36"/>
          <w:lang w:eastAsia="en-US"/>
        </w:rPr>
      </w:pPr>
    </w:p>
    <w:p w:rsidR="00CB2088" w:rsidRPr="00E92D86" w:rsidRDefault="00CB2088" w:rsidP="00CB2088">
      <w:pPr>
        <w:spacing w:before="240"/>
        <w:jc w:val="center"/>
        <w:rPr>
          <w:b/>
          <w:sz w:val="48"/>
          <w:szCs w:val="48"/>
          <w:u w:val="single"/>
          <w:lang w:eastAsia="en-US"/>
        </w:rPr>
      </w:pPr>
      <w:r w:rsidRPr="00E92D86">
        <w:rPr>
          <w:b/>
          <w:sz w:val="48"/>
          <w:szCs w:val="48"/>
          <w:u w:val="single"/>
          <w:lang w:eastAsia="en-US"/>
        </w:rPr>
        <w:t xml:space="preserve">I° semestre </w:t>
      </w:r>
      <w:proofErr w:type="spellStart"/>
      <w:r w:rsidRPr="00E92D86">
        <w:rPr>
          <w:b/>
          <w:sz w:val="48"/>
          <w:szCs w:val="48"/>
          <w:u w:val="single"/>
          <w:lang w:eastAsia="en-US"/>
        </w:rPr>
        <w:t>a.a</w:t>
      </w:r>
      <w:proofErr w:type="spellEnd"/>
      <w:r w:rsidRPr="00E92D86">
        <w:rPr>
          <w:b/>
          <w:sz w:val="48"/>
          <w:szCs w:val="48"/>
          <w:u w:val="single"/>
          <w:lang w:eastAsia="en-US"/>
        </w:rPr>
        <w:t>. 20</w:t>
      </w:r>
      <w:r w:rsidR="00D92808">
        <w:rPr>
          <w:b/>
          <w:sz w:val="48"/>
          <w:szCs w:val="48"/>
          <w:u w:val="single"/>
          <w:lang w:eastAsia="en-US"/>
        </w:rPr>
        <w:t>20</w:t>
      </w:r>
      <w:r w:rsidRPr="00E92D86">
        <w:rPr>
          <w:b/>
          <w:sz w:val="48"/>
          <w:szCs w:val="48"/>
          <w:u w:val="single"/>
          <w:lang w:eastAsia="en-US"/>
        </w:rPr>
        <w:t>/20</w:t>
      </w:r>
      <w:r w:rsidR="00D92808">
        <w:rPr>
          <w:b/>
          <w:sz w:val="48"/>
          <w:szCs w:val="48"/>
          <w:u w:val="single"/>
          <w:lang w:eastAsia="en-US"/>
        </w:rPr>
        <w:t>2</w:t>
      </w:r>
      <w:r w:rsidRPr="00E92D86">
        <w:rPr>
          <w:b/>
          <w:sz w:val="48"/>
          <w:szCs w:val="48"/>
          <w:u w:val="single"/>
          <w:lang w:eastAsia="en-US"/>
        </w:rPr>
        <w:t>1</w:t>
      </w:r>
    </w:p>
    <w:p w:rsidR="00CB2088" w:rsidRPr="00E92D86" w:rsidRDefault="00CB2088" w:rsidP="00CB2088">
      <w:pPr>
        <w:spacing w:before="240"/>
        <w:jc w:val="center"/>
        <w:rPr>
          <w:b/>
          <w:sz w:val="48"/>
          <w:szCs w:val="48"/>
          <w:lang w:eastAsia="en-US"/>
        </w:rPr>
      </w:pPr>
      <w:r w:rsidRPr="00E92D86">
        <w:rPr>
          <w:b/>
          <w:sz w:val="48"/>
          <w:szCs w:val="48"/>
          <w:lang w:eastAsia="en-US"/>
        </w:rPr>
        <w:t xml:space="preserve">Seminari filosofici (opera) </w:t>
      </w:r>
    </w:p>
    <w:p w:rsidR="00CB2088" w:rsidRDefault="00CB2088" w:rsidP="00CB2088">
      <w:pPr>
        <w:overflowPunct w:val="0"/>
        <w:autoSpaceDE w:val="0"/>
        <w:autoSpaceDN w:val="0"/>
        <w:adjustRightInd w:val="0"/>
        <w:jc w:val="center"/>
        <w:textAlignment w:val="baseline"/>
        <w:rPr>
          <w:rFonts w:ascii="Verdana" w:hAnsi="Verdana"/>
          <w:sz w:val="28"/>
          <w:szCs w:val="28"/>
        </w:rPr>
      </w:pPr>
      <w:r w:rsidRPr="00E92D86">
        <w:rPr>
          <w:rFonts w:ascii="Verdana" w:hAnsi="Verdana"/>
          <w:sz w:val="28"/>
          <w:szCs w:val="28"/>
        </w:rPr>
        <w:t>mercoledì 1^ e 2^ ora</w:t>
      </w:r>
    </w:p>
    <w:p w:rsidR="00CB2088" w:rsidRPr="00E92D86" w:rsidRDefault="00CB2088" w:rsidP="00CB2088">
      <w:pPr>
        <w:overflowPunct w:val="0"/>
        <w:autoSpaceDE w:val="0"/>
        <w:autoSpaceDN w:val="0"/>
        <w:adjustRightInd w:val="0"/>
        <w:jc w:val="center"/>
        <w:textAlignment w:val="baseline"/>
        <w:rPr>
          <w:rFonts w:ascii="Verdana" w:hAnsi="Verdana"/>
          <w:sz w:val="28"/>
          <w:szCs w:val="28"/>
        </w:rPr>
      </w:pPr>
    </w:p>
    <w:p w:rsidR="00CB2088" w:rsidRPr="00E92D86" w:rsidRDefault="00CB2088" w:rsidP="00CB2088">
      <w:pPr>
        <w:spacing w:before="240"/>
        <w:jc w:val="center"/>
        <w:rPr>
          <w:b/>
          <w:sz w:val="48"/>
          <w:szCs w:val="48"/>
          <w:u w:val="single"/>
          <w:lang w:eastAsia="en-US"/>
        </w:rPr>
      </w:pPr>
      <w:r w:rsidRPr="00E92D86">
        <w:rPr>
          <w:b/>
          <w:sz w:val="48"/>
          <w:szCs w:val="48"/>
          <w:u w:val="single"/>
          <w:lang w:eastAsia="en-US"/>
        </w:rPr>
        <w:t xml:space="preserve">II° semestre </w:t>
      </w:r>
      <w:proofErr w:type="spellStart"/>
      <w:r w:rsidRPr="00E92D86">
        <w:rPr>
          <w:b/>
          <w:sz w:val="48"/>
          <w:szCs w:val="48"/>
          <w:u w:val="single"/>
          <w:lang w:eastAsia="en-US"/>
        </w:rPr>
        <w:t>a.a</w:t>
      </w:r>
      <w:proofErr w:type="spellEnd"/>
      <w:r w:rsidRPr="00E92D86">
        <w:rPr>
          <w:b/>
          <w:sz w:val="48"/>
          <w:szCs w:val="48"/>
          <w:u w:val="single"/>
          <w:lang w:eastAsia="en-US"/>
        </w:rPr>
        <w:t>. 20</w:t>
      </w:r>
      <w:r w:rsidR="00D92808">
        <w:rPr>
          <w:b/>
          <w:sz w:val="48"/>
          <w:szCs w:val="48"/>
          <w:u w:val="single"/>
          <w:lang w:eastAsia="en-US"/>
        </w:rPr>
        <w:t>20</w:t>
      </w:r>
      <w:r w:rsidRPr="00E92D86">
        <w:rPr>
          <w:b/>
          <w:sz w:val="48"/>
          <w:szCs w:val="48"/>
          <w:u w:val="single"/>
          <w:lang w:eastAsia="en-US"/>
        </w:rPr>
        <w:t>/20</w:t>
      </w:r>
      <w:r w:rsidR="00D92808">
        <w:rPr>
          <w:b/>
          <w:sz w:val="48"/>
          <w:szCs w:val="48"/>
          <w:u w:val="single"/>
          <w:lang w:eastAsia="en-US"/>
        </w:rPr>
        <w:t>21</w:t>
      </w:r>
    </w:p>
    <w:p w:rsidR="00CB2088" w:rsidRPr="00E92D86" w:rsidRDefault="00CB2088" w:rsidP="00CB2088">
      <w:pPr>
        <w:spacing w:before="240"/>
        <w:jc w:val="center"/>
        <w:rPr>
          <w:b/>
          <w:sz w:val="36"/>
          <w:szCs w:val="36"/>
          <w:lang w:eastAsia="en-US"/>
        </w:rPr>
      </w:pPr>
      <w:r w:rsidRPr="00E92D86">
        <w:rPr>
          <w:b/>
          <w:sz w:val="48"/>
          <w:szCs w:val="48"/>
          <w:lang w:eastAsia="en-US"/>
        </w:rPr>
        <w:t>Seminari filosofici (tema)</w:t>
      </w:r>
    </w:p>
    <w:p w:rsidR="00CB2088" w:rsidRDefault="00CB2088" w:rsidP="00CB2088">
      <w:pPr>
        <w:overflowPunct w:val="0"/>
        <w:autoSpaceDE w:val="0"/>
        <w:autoSpaceDN w:val="0"/>
        <w:adjustRightInd w:val="0"/>
        <w:jc w:val="center"/>
        <w:textAlignment w:val="baseline"/>
        <w:rPr>
          <w:rFonts w:ascii="Verdana" w:hAnsi="Verdana"/>
          <w:sz w:val="28"/>
          <w:szCs w:val="28"/>
        </w:rPr>
      </w:pPr>
      <w:r w:rsidRPr="00E92D86">
        <w:rPr>
          <w:rFonts w:ascii="Verdana" w:hAnsi="Verdana"/>
          <w:sz w:val="28"/>
          <w:szCs w:val="28"/>
        </w:rPr>
        <w:t>martedì 3^ e 4^ ora</w:t>
      </w:r>
    </w:p>
    <w:p w:rsidR="00CB2088" w:rsidRPr="00E92D86" w:rsidRDefault="00CB2088" w:rsidP="00CB2088">
      <w:pPr>
        <w:overflowPunct w:val="0"/>
        <w:autoSpaceDE w:val="0"/>
        <w:autoSpaceDN w:val="0"/>
        <w:adjustRightInd w:val="0"/>
        <w:jc w:val="center"/>
        <w:textAlignment w:val="baseline"/>
        <w:rPr>
          <w:rFonts w:ascii="Verdana" w:hAnsi="Verdana"/>
          <w:sz w:val="28"/>
          <w:szCs w:val="28"/>
        </w:rPr>
      </w:pPr>
    </w:p>
    <w:p w:rsidR="00CB2088" w:rsidRPr="00E92D86" w:rsidRDefault="00CB2088" w:rsidP="00CB2088">
      <w:pPr>
        <w:spacing w:before="240"/>
        <w:jc w:val="center"/>
        <w:rPr>
          <w:b/>
          <w:sz w:val="48"/>
          <w:szCs w:val="48"/>
          <w:u w:val="single"/>
          <w:lang w:eastAsia="en-US"/>
        </w:rPr>
      </w:pPr>
      <w:r>
        <w:rPr>
          <w:b/>
          <w:sz w:val="48"/>
          <w:szCs w:val="48"/>
          <w:u w:val="single"/>
          <w:lang w:eastAsia="en-US"/>
        </w:rPr>
        <w:t>II</w:t>
      </w:r>
      <w:r w:rsidR="0071443A">
        <w:rPr>
          <w:b/>
          <w:sz w:val="48"/>
          <w:szCs w:val="48"/>
          <w:u w:val="single"/>
          <w:lang w:eastAsia="en-US"/>
        </w:rPr>
        <w:t xml:space="preserve">° semestre </w:t>
      </w:r>
      <w:proofErr w:type="spellStart"/>
      <w:r w:rsidR="0071443A">
        <w:rPr>
          <w:b/>
          <w:sz w:val="48"/>
          <w:szCs w:val="48"/>
          <w:u w:val="single"/>
          <w:lang w:eastAsia="en-US"/>
        </w:rPr>
        <w:t>a.a</w:t>
      </w:r>
      <w:proofErr w:type="spellEnd"/>
      <w:r w:rsidR="0071443A">
        <w:rPr>
          <w:b/>
          <w:sz w:val="48"/>
          <w:szCs w:val="48"/>
          <w:u w:val="single"/>
          <w:lang w:eastAsia="en-US"/>
        </w:rPr>
        <w:t>. 20</w:t>
      </w:r>
      <w:r w:rsidR="00D92808">
        <w:rPr>
          <w:b/>
          <w:sz w:val="48"/>
          <w:szCs w:val="48"/>
          <w:u w:val="single"/>
          <w:lang w:eastAsia="en-US"/>
        </w:rPr>
        <w:t>20</w:t>
      </w:r>
      <w:r w:rsidRPr="00E92D86">
        <w:rPr>
          <w:b/>
          <w:sz w:val="48"/>
          <w:szCs w:val="48"/>
          <w:u w:val="single"/>
          <w:lang w:eastAsia="en-US"/>
        </w:rPr>
        <w:t>/20</w:t>
      </w:r>
      <w:r w:rsidR="00D92808">
        <w:rPr>
          <w:b/>
          <w:sz w:val="48"/>
          <w:szCs w:val="48"/>
          <w:u w:val="single"/>
          <w:lang w:eastAsia="en-US"/>
        </w:rPr>
        <w:t>21</w:t>
      </w:r>
    </w:p>
    <w:p w:rsidR="00CB2088" w:rsidRDefault="00CB2088" w:rsidP="00CB2088">
      <w:pPr>
        <w:spacing w:before="240"/>
        <w:jc w:val="center"/>
        <w:rPr>
          <w:b/>
          <w:sz w:val="48"/>
          <w:szCs w:val="48"/>
          <w:lang w:eastAsia="en-US"/>
        </w:rPr>
      </w:pPr>
      <w:r w:rsidRPr="00E92D86">
        <w:rPr>
          <w:b/>
          <w:sz w:val="48"/>
          <w:szCs w:val="48"/>
          <w:lang w:eastAsia="en-US"/>
        </w:rPr>
        <w:t xml:space="preserve">Seminari </w:t>
      </w:r>
      <w:r>
        <w:rPr>
          <w:b/>
          <w:sz w:val="48"/>
          <w:szCs w:val="48"/>
          <w:lang w:eastAsia="en-US"/>
        </w:rPr>
        <w:t>biblici e teologici</w:t>
      </w:r>
      <w:r w:rsidRPr="00E92D86">
        <w:rPr>
          <w:b/>
          <w:sz w:val="48"/>
          <w:szCs w:val="48"/>
          <w:lang w:eastAsia="en-US"/>
        </w:rPr>
        <w:t xml:space="preserve"> </w:t>
      </w:r>
    </w:p>
    <w:p w:rsidR="00CB2088" w:rsidRPr="00E92D86" w:rsidRDefault="00CB2088" w:rsidP="00CB2088">
      <w:pPr>
        <w:overflowPunct w:val="0"/>
        <w:autoSpaceDE w:val="0"/>
        <w:autoSpaceDN w:val="0"/>
        <w:adjustRightInd w:val="0"/>
        <w:jc w:val="center"/>
        <w:textAlignment w:val="baseline"/>
        <w:rPr>
          <w:rFonts w:ascii="Verdana" w:hAnsi="Verdana"/>
          <w:sz w:val="28"/>
          <w:szCs w:val="28"/>
        </w:rPr>
      </w:pPr>
      <w:r>
        <w:rPr>
          <w:rFonts w:ascii="Verdana" w:hAnsi="Verdana"/>
          <w:sz w:val="28"/>
          <w:szCs w:val="28"/>
        </w:rPr>
        <w:t>vener</w:t>
      </w:r>
      <w:r w:rsidRPr="00E92D86">
        <w:rPr>
          <w:rFonts w:ascii="Verdana" w:hAnsi="Verdana"/>
          <w:sz w:val="28"/>
          <w:szCs w:val="28"/>
        </w:rPr>
        <w:t xml:space="preserve">dì </w:t>
      </w:r>
      <w:r>
        <w:rPr>
          <w:rFonts w:ascii="Verdana" w:hAnsi="Verdana"/>
          <w:sz w:val="28"/>
          <w:szCs w:val="28"/>
        </w:rPr>
        <w:t>3</w:t>
      </w:r>
      <w:r w:rsidRPr="00E92D86">
        <w:rPr>
          <w:rFonts w:ascii="Verdana" w:hAnsi="Verdana"/>
          <w:sz w:val="28"/>
          <w:szCs w:val="28"/>
        </w:rPr>
        <w:t xml:space="preserve">^ e </w:t>
      </w:r>
      <w:r>
        <w:rPr>
          <w:rFonts w:ascii="Verdana" w:hAnsi="Verdana"/>
          <w:sz w:val="28"/>
          <w:szCs w:val="28"/>
        </w:rPr>
        <w:t>4</w:t>
      </w:r>
      <w:r w:rsidRPr="00E92D86">
        <w:rPr>
          <w:rFonts w:ascii="Verdana" w:hAnsi="Verdana"/>
          <w:sz w:val="28"/>
          <w:szCs w:val="28"/>
        </w:rPr>
        <w:t>^ ora</w:t>
      </w:r>
    </w:p>
    <w:p w:rsidR="00CB2088" w:rsidRPr="00E92D86" w:rsidRDefault="00CB2088" w:rsidP="00CB2088">
      <w:pPr>
        <w:spacing w:before="240"/>
        <w:jc w:val="center"/>
        <w:rPr>
          <w:b/>
          <w:sz w:val="48"/>
          <w:szCs w:val="48"/>
          <w:lang w:eastAsia="en-US"/>
        </w:rPr>
      </w:pPr>
    </w:p>
    <w:p w:rsidR="00CB2088" w:rsidRDefault="00CB2088" w:rsidP="00CB2088">
      <w:pPr>
        <w:spacing w:after="200"/>
        <w:ind w:left="720"/>
        <w:jc w:val="center"/>
        <w:rPr>
          <w:b/>
          <w:color w:val="FF0000"/>
          <w:sz w:val="36"/>
          <w:szCs w:val="36"/>
          <w:lang w:eastAsia="en-US"/>
        </w:rPr>
      </w:pPr>
    </w:p>
    <w:p w:rsidR="00CB2088" w:rsidRDefault="00CB2088" w:rsidP="00CB2088">
      <w:pPr>
        <w:spacing w:after="200"/>
        <w:ind w:left="720"/>
        <w:jc w:val="center"/>
        <w:rPr>
          <w:b/>
          <w:color w:val="FF0000"/>
          <w:sz w:val="36"/>
          <w:szCs w:val="36"/>
          <w:lang w:eastAsia="en-US"/>
        </w:rPr>
      </w:pPr>
    </w:p>
    <w:p w:rsidR="00CB2088" w:rsidRDefault="00CB2088" w:rsidP="00CB2088">
      <w:pPr>
        <w:spacing w:after="200"/>
        <w:ind w:left="720"/>
        <w:jc w:val="center"/>
        <w:rPr>
          <w:b/>
          <w:color w:val="FF0000"/>
          <w:sz w:val="36"/>
          <w:szCs w:val="36"/>
          <w:lang w:eastAsia="en-US"/>
        </w:rPr>
      </w:pPr>
    </w:p>
    <w:p w:rsidR="00CA7EAA" w:rsidRDefault="00CA7EAA" w:rsidP="00CB2088">
      <w:pPr>
        <w:spacing w:after="200"/>
        <w:ind w:left="720"/>
        <w:jc w:val="center"/>
        <w:rPr>
          <w:b/>
          <w:color w:val="FF0000"/>
          <w:sz w:val="36"/>
          <w:szCs w:val="36"/>
          <w:lang w:eastAsia="en-US"/>
        </w:rPr>
      </w:pPr>
    </w:p>
    <w:p w:rsidR="00CB2088" w:rsidRDefault="00CB2088" w:rsidP="00CB2088">
      <w:pPr>
        <w:spacing w:after="200"/>
        <w:ind w:left="720"/>
        <w:rPr>
          <w:b/>
          <w:color w:val="FF0000"/>
          <w:sz w:val="36"/>
          <w:szCs w:val="36"/>
          <w:lang w:eastAsia="en-US"/>
        </w:rPr>
      </w:pPr>
    </w:p>
    <w:p w:rsidR="00CB2088" w:rsidRPr="0071443A" w:rsidRDefault="00CB2088" w:rsidP="00CB2088">
      <w:pPr>
        <w:pBdr>
          <w:top w:val="single" w:sz="4" w:space="1" w:color="auto"/>
          <w:left w:val="single" w:sz="4" w:space="4" w:color="auto"/>
          <w:bottom w:val="single" w:sz="4" w:space="1" w:color="auto"/>
          <w:right w:val="single" w:sz="4" w:space="4" w:color="auto"/>
          <w:between w:val="single" w:sz="4" w:space="1" w:color="auto"/>
        </w:pBdr>
        <w:shd w:val="pct5" w:color="auto" w:fill="auto"/>
        <w:jc w:val="center"/>
        <w:rPr>
          <w:b/>
          <w:sz w:val="32"/>
          <w:szCs w:val="32"/>
          <w:lang w:eastAsia="en-US"/>
        </w:rPr>
      </w:pPr>
      <w:r w:rsidRPr="0071443A">
        <w:rPr>
          <w:b/>
          <w:sz w:val="32"/>
          <w:szCs w:val="32"/>
          <w:lang w:eastAsia="en-US"/>
        </w:rPr>
        <w:t>ISCRIZIONE DAL 1</w:t>
      </w:r>
      <w:r w:rsidR="00D92808">
        <w:rPr>
          <w:b/>
          <w:sz w:val="32"/>
          <w:szCs w:val="32"/>
          <w:lang w:eastAsia="en-US"/>
        </w:rPr>
        <w:t>8</w:t>
      </w:r>
      <w:r w:rsidRPr="0071443A">
        <w:rPr>
          <w:b/>
          <w:sz w:val="32"/>
          <w:szCs w:val="32"/>
          <w:lang w:eastAsia="en-US"/>
        </w:rPr>
        <w:t xml:space="preserve"> AL 2</w:t>
      </w:r>
      <w:r w:rsidR="00D92808">
        <w:rPr>
          <w:b/>
          <w:sz w:val="32"/>
          <w:szCs w:val="32"/>
          <w:lang w:eastAsia="en-US"/>
        </w:rPr>
        <w:t>9</w:t>
      </w:r>
      <w:r w:rsidRPr="0071443A">
        <w:rPr>
          <w:b/>
          <w:sz w:val="32"/>
          <w:szCs w:val="32"/>
          <w:lang w:eastAsia="en-US"/>
        </w:rPr>
        <w:t xml:space="preserve"> MAGGIO DALLA PROPRIA PPS</w:t>
      </w:r>
    </w:p>
    <w:p w:rsidR="00CB2088" w:rsidRDefault="00CB2088" w:rsidP="00CB2088">
      <w:pPr>
        <w:overflowPunct w:val="0"/>
        <w:autoSpaceDE w:val="0"/>
        <w:autoSpaceDN w:val="0"/>
        <w:adjustRightInd w:val="0"/>
        <w:jc w:val="center"/>
        <w:textAlignment w:val="baseline"/>
        <w:rPr>
          <w:rFonts w:ascii="Verdana" w:hAnsi="Verdana"/>
          <w:b/>
          <w:sz w:val="28"/>
          <w:szCs w:val="28"/>
        </w:rPr>
      </w:pPr>
    </w:p>
    <w:p w:rsidR="00CB2088" w:rsidRDefault="00CB2088" w:rsidP="00CB2088">
      <w:pPr>
        <w:overflowPunct w:val="0"/>
        <w:autoSpaceDE w:val="0"/>
        <w:autoSpaceDN w:val="0"/>
        <w:adjustRightInd w:val="0"/>
        <w:jc w:val="center"/>
        <w:textAlignment w:val="baseline"/>
        <w:rPr>
          <w:rFonts w:ascii="Verdana" w:hAnsi="Verdana"/>
          <w:b/>
          <w:sz w:val="28"/>
          <w:szCs w:val="28"/>
        </w:rPr>
      </w:pPr>
      <w:r w:rsidRPr="00E92D86">
        <w:rPr>
          <w:rFonts w:ascii="Verdana" w:hAnsi="Verdana"/>
          <w:b/>
          <w:sz w:val="28"/>
          <w:szCs w:val="28"/>
        </w:rPr>
        <w:lastRenderedPageBreak/>
        <w:t>SEMINARI FILOSOFICI PROPOSTI PER il 20</w:t>
      </w:r>
      <w:r w:rsidR="00D92808">
        <w:rPr>
          <w:rFonts w:ascii="Verdana" w:hAnsi="Verdana"/>
          <w:b/>
          <w:sz w:val="28"/>
          <w:szCs w:val="28"/>
        </w:rPr>
        <w:t>20</w:t>
      </w:r>
      <w:r w:rsidRPr="00E92D86">
        <w:rPr>
          <w:rFonts w:ascii="Verdana" w:hAnsi="Verdana"/>
          <w:b/>
          <w:sz w:val="28"/>
          <w:szCs w:val="28"/>
        </w:rPr>
        <w:t>-20</w:t>
      </w:r>
      <w:r w:rsidR="00D92808">
        <w:rPr>
          <w:rFonts w:ascii="Verdana" w:hAnsi="Verdana"/>
          <w:b/>
          <w:sz w:val="28"/>
          <w:szCs w:val="28"/>
        </w:rPr>
        <w:t>21</w:t>
      </w:r>
    </w:p>
    <w:p w:rsidR="00CB2088" w:rsidRDefault="00CB2088" w:rsidP="00CB2088">
      <w:pPr>
        <w:overflowPunct w:val="0"/>
        <w:autoSpaceDE w:val="0"/>
        <w:autoSpaceDN w:val="0"/>
        <w:adjustRightInd w:val="0"/>
        <w:jc w:val="center"/>
        <w:textAlignment w:val="baseline"/>
        <w:rPr>
          <w:rFonts w:ascii="Verdana" w:hAnsi="Verdana"/>
          <w:sz w:val="28"/>
          <w:szCs w:val="28"/>
        </w:rPr>
      </w:pPr>
    </w:p>
    <w:p w:rsidR="00CB2088" w:rsidRPr="00E92D86" w:rsidRDefault="00CB2088" w:rsidP="00CB2088">
      <w:pPr>
        <w:overflowPunct w:val="0"/>
        <w:autoSpaceDE w:val="0"/>
        <w:autoSpaceDN w:val="0"/>
        <w:adjustRightInd w:val="0"/>
        <w:jc w:val="center"/>
        <w:textAlignment w:val="baseline"/>
        <w:rPr>
          <w:rFonts w:ascii="Verdana" w:hAnsi="Verdana"/>
          <w:sz w:val="28"/>
          <w:szCs w:val="28"/>
        </w:rPr>
      </w:pPr>
      <w:r w:rsidRPr="00E92D86">
        <w:rPr>
          <w:rFonts w:ascii="Verdana" w:hAnsi="Verdana"/>
          <w:sz w:val="28"/>
          <w:szCs w:val="28"/>
        </w:rPr>
        <w:t>2° ANNO</w:t>
      </w:r>
    </w:p>
    <w:p w:rsidR="00CB2088" w:rsidRPr="00E92D86" w:rsidRDefault="00CB2088" w:rsidP="00CB2088">
      <w:pPr>
        <w:overflowPunct w:val="0"/>
        <w:autoSpaceDE w:val="0"/>
        <w:autoSpaceDN w:val="0"/>
        <w:adjustRightInd w:val="0"/>
        <w:jc w:val="center"/>
        <w:textAlignment w:val="baseline"/>
        <w:rPr>
          <w:rFonts w:ascii="Verdana" w:hAnsi="Verdana"/>
          <w:b/>
          <w:sz w:val="36"/>
          <w:szCs w:val="36"/>
        </w:rPr>
      </w:pPr>
    </w:p>
    <w:p w:rsidR="00CB2088" w:rsidRPr="00E92D86" w:rsidRDefault="00CB2088" w:rsidP="00CB2088">
      <w:pPr>
        <w:overflowPunct w:val="0"/>
        <w:autoSpaceDE w:val="0"/>
        <w:autoSpaceDN w:val="0"/>
        <w:adjustRightInd w:val="0"/>
        <w:jc w:val="center"/>
        <w:textAlignment w:val="baseline"/>
        <w:rPr>
          <w:rFonts w:ascii="Verdana" w:hAnsi="Verdana"/>
          <w:sz w:val="36"/>
          <w:szCs w:val="36"/>
        </w:rPr>
      </w:pPr>
      <w:r w:rsidRPr="00E92D86">
        <w:rPr>
          <w:rFonts w:ascii="Verdana" w:hAnsi="Verdana"/>
          <w:b/>
          <w:sz w:val="36"/>
          <w:szCs w:val="36"/>
        </w:rPr>
        <w:t>1° semestre</w:t>
      </w:r>
    </w:p>
    <w:p w:rsidR="00CB2088" w:rsidRPr="00E92D86" w:rsidRDefault="00CB2088" w:rsidP="00CB2088">
      <w:pPr>
        <w:overflowPunct w:val="0"/>
        <w:autoSpaceDE w:val="0"/>
        <w:autoSpaceDN w:val="0"/>
        <w:adjustRightInd w:val="0"/>
        <w:jc w:val="center"/>
        <w:textAlignment w:val="baseline"/>
        <w:rPr>
          <w:rFonts w:ascii="Verdana" w:hAnsi="Verdana"/>
          <w:sz w:val="28"/>
          <w:szCs w:val="28"/>
        </w:rPr>
      </w:pPr>
    </w:p>
    <w:p w:rsidR="00CB2088" w:rsidRPr="00E92D86" w:rsidRDefault="00CB2088" w:rsidP="00CB2088">
      <w:pPr>
        <w:overflowPunct w:val="0"/>
        <w:autoSpaceDE w:val="0"/>
        <w:autoSpaceDN w:val="0"/>
        <w:adjustRightInd w:val="0"/>
        <w:jc w:val="center"/>
        <w:textAlignment w:val="baseline"/>
        <w:rPr>
          <w:rFonts w:ascii="Verdana" w:hAnsi="Verdana"/>
          <w:sz w:val="28"/>
          <w:szCs w:val="28"/>
        </w:rPr>
      </w:pPr>
      <w:r w:rsidRPr="00E92D86">
        <w:rPr>
          <w:rFonts w:ascii="Verdana" w:hAnsi="Verdana"/>
          <w:sz w:val="28"/>
          <w:szCs w:val="28"/>
        </w:rPr>
        <w:t>mercoledì 1^ e 2^ ora</w:t>
      </w:r>
    </w:p>
    <w:p w:rsidR="00CB2088" w:rsidRPr="00860837" w:rsidRDefault="00CB2088" w:rsidP="00CB2088">
      <w:pPr>
        <w:overflowPunct w:val="0"/>
        <w:autoSpaceDE w:val="0"/>
        <w:autoSpaceDN w:val="0"/>
        <w:adjustRightInd w:val="0"/>
        <w:jc w:val="right"/>
        <w:textAlignment w:val="baseline"/>
        <w:rPr>
          <w:rFonts w:ascii="Verdana" w:hAnsi="Verdana"/>
          <w:color w:val="FF0000"/>
          <w:sz w:val="28"/>
          <w:szCs w:val="28"/>
        </w:rPr>
      </w:pPr>
    </w:p>
    <w:p w:rsidR="00CB2088" w:rsidRDefault="00CB2088" w:rsidP="008F0EF5">
      <w:pPr>
        <w:jc w:val="both"/>
        <w:rPr>
          <w:b/>
          <w:sz w:val="24"/>
        </w:rPr>
      </w:pPr>
    </w:p>
    <w:p w:rsidR="008F0EF5" w:rsidRDefault="008F0EF5" w:rsidP="00CA7EAA">
      <w:pPr>
        <w:jc w:val="center"/>
        <w:rPr>
          <w:b/>
          <w:sz w:val="24"/>
        </w:rPr>
      </w:pPr>
      <w:r>
        <w:rPr>
          <w:b/>
          <w:sz w:val="24"/>
        </w:rPr>
        <w:t>SEMINARI FILOSOFICI</w:t>
      </w:r>
      <w:r>
        <w:rPr>
          <w:rStyle w:val="Rimandonotaapidipagina"/>
          <w:b/>
          <w:sz w:val="24"/>
        </w:rPr>
        <w:footnoteReference w:id="1"/>
      </w:r>
    </w:p>
    <w:p w:rsidR="00D91835" w:rsidRDefault="00D91835" w:rsidP="00CA7EAA">
      <w:pPr>
        <w:jc w:val="center"/>
        <w:rPr>
          <w:b/>
          <w:sz w:val="24"/>
        </w:rPr>
      </w:pP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22"/>
      </w:tblGrid>
      <w:tr w:rsidR="00CA7EAA" w:rsidRPr="00860837" w:rsidTr="00241936">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CA7EAA" w:rsidRPr="00860837" w:rsidRDefault="00CA7EAA" w:rsidP="00241936">
            <w:pPr>
              <w:tabs>
                <w:tab w:val="left" w:pos="3660"/>
              </w:tabs>
              <w:autoSpaceDE w:val="0"/>
              <w:autoSpaceDN w:val="0"/>
              <w:adjustRightInd w:val="0"/>
              <w:spacing w:after="60"/>
              <w:ind w:left="709"/>
              <w:jc w:val="center"/>
              <w:rPr>
                <w:b/>
                <w:bCs/>
                <w:color w:val="FF0000"/>
                <w:sz w:val="24"/>
                <w:lang w:eastAsia="en-US"/>
              </w:rPr>
            </w:pPr>
          </w:p>
          <w:p w:rsidR="00CA7EAA" w:rsidRPr="00B757B0" w:rsidRDefault="00CA7EAA" w:rsidP="00241936">
            <w:pPr>
              <w:tabs>
                <w:tab w:val="left" w:pos="3660"/>
              </w:tabs>
              <w:autoSpaceDE w:val="0"/>
              <w:autoSpaceDN w:val="0"/>
              <w:adjustRightInd w:val="0"/>
              <w:ind w:left="709"/>
              <w:jc w:val="center"/>
              <w:rPr>
                <w:b/>
                <w:bCs/>
                <w:sz w:val="24"/>
                <w:lang w:eastAsia="en-US"/>
              </w:rPr>
            </w:pPr>
            <w:r w:rsidRPr="00B757B0">
              <w:rPr>
                <w:b/>
                <w:bCs/>
                <w:sz w:val="24"/>
                <w:lang w:eastAsia="en-US"/>
              </w:rPr>
              <w:t>SEMINARIO FILOSOFICO (OPERA) –</w:t>
            </w:r>
            <w:r w:rsidRPr="00B757B0">
              <w:rPr>
                <w:bCs/>
                <w:sz w:val="24"/>
                <w:lang w:eastAsia="en-US"/>
              </w:rPr>
              <w:t xml:space="preserve"> </w:t>
            </w:r>
            <w:r w:rsidR="00D91835" w:rsidRPr="0031042F">
              <w:rPr>
                <w:b/>
                <w:sz w:val="24"/>
              </w:rPr>
              <w:t>ISTS</w:t>
            </w:r>
            <w:r w:rsidR="00D92808" w:rsidRPr="0031042F">
              <w:rPr>
                <w:b/>
                <w:sz w:val="24"/>
              </w:rPr>
              <w:t>20</w:t>
            </w:r>
            <w:r w:rsidR="00D91835" w:rsidRPr="0031042F">
              <w:rPr>
                <w:b/>
                <w:sz w:val="24"/>
              </w:rPr>
              <w:t>01</w:t>
            </w:r>
            <w:r w:rsidRPr="00B757B0">
              <w:rPr>
                <w:b/>
                <w:bCs/>
                <w:sz w:val="24"/>
                <w:lang w:eastAsia="en-US"/>
              </w:rPr>
              <w:t xml:space="preserve"> </w:t>
            </w:r>
          </w:p>
          <w:p w:rsidR="00CA7EAA" w:rsidRPr="00B757B0" w:rsidRDefault="00CA7EAA" w:rsidP="00241936">
            <w:pPr>
              <w:tabs>
                <w:tab w:val="left" w:pos="3660"/>
              </w:tabs>
              <w:autoSpaceDE w:val="0"/>
              <w:autoSpaceDN w:val="0"/>
              <w:adjustRightInd w:val="0"/>
              <w:ind w:left="709"/>
              <w:jc w:val="center"/>
              <w:rPr>
                <w:b/>
                <w:bCs/>
                <w:sz w:val="24"/>
                <w:lang w:eastAsia="en-US"/>
              </w:rPr>
            </w:pPr>
          </w:p>
          <w:p w:rsidR="00D92808" w:rsidRDefault="00D92808" w:rsidP="00D92808">
            <w:pPr>
              <w:pStyle w:val="Titolo1"/>
              <w:spacing w:before="0" w:after="0"/>
              <w:jc w:val="center"/>
              <w:rPr>
                <w:i/>
                <w:caps/>
                <w:color w:val="000000"/>
              </w:rPr>
            </w:pPr>
            <w:r w:rsidRPr="00905261">
              <w:rPr>
                <w:caps/>
                <w:color w:val="000000"/>
              </w:rPr>
              <w:t xml:space="preserve">TOMMASO D’AQUINO: </w:t>
            </w:r>
            <w:r w:rsidRPr="00905261">
              <w:rPr>
                <w:i/>
                <w:caps/>
                <w:color w:val="000000"/>
              </w:rPr>
              <w:t>SUMMA THEOLOGIAE</w:t>
            </w:r>
          </w:p>
          <w:p w:rsidR="00D92808" w:rsidRPr="00D92808" w:rsidRDefault="00D92808" w:rsidP="00D92808"/>
          <w:p w:rsidR="00D92808" w:rsidRPr="00257920" w:rsidRDefault="00D92808" w:rsidP="00D92808">
            <w:pPr>
              <w:jc w:val="center"/>
              <w:rPr>
                <w:i/>
                <w:smallCaps/>
                <w:sz w:val="24"/>
              </w:rPr>
            </w:pPr>
            <w:r w:rsidRPr="00257920">
              <w:rPr>
                <w:i/>
                <w:smallCaps/>
                <w:sz w:val="24"/>
              </w:rPr>
              <w:t>Prof. Enrico Moro</w:t>
            </w:r>
          </w:p>
          <w:p w:rsidR="00CA7EAA" w:rsidRPr="00860837" w:rsidRDefault="00CA7EAA" w:rsidP="00D92808">
            <w:pPr>
              <w:jc w:val="center"/>
              <w:rPr>
                <w:rFonts w:ascii="Verdana" w:hAnsi="Verdana"/>
                <w:color w:val="FF0000"/>
                <w:sz w:val="28"/>
                <w:szCs w:val="28"/>
              </w:rPr>
            </w:pPr>
          </w:p>
        </w:tc>
      </w:tr>
    </w:tbl>
    <w:p w:rsidR="00CA7EAA" w:rsidRDefault="00CA7EAA" w:rsidP="008F0EF5">
      <w:pPr>
        <w:jc w:val="both"/>
        <w:rPr>
          <w:b/>
          <w:sz w:val="24"/>
        </w:rPr>
      </w:pPr>
    </w:p>
    <w:p w:rsidR="008F0EF5" w:rsidRDefault="008F0EF5" w:rsidP="008F0E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 w:val="24"/>
          <w:lang w:eastAsia="en-US"/>
        </w:rPr>
      </w:pPr>
    </w:p>
    <w:p w:rsidR="00D92808" w:rsidRPr="00B93686" w:rsidRDefault="00D92808" w:rsidP="00D92808">
      <w:pPr>
        <w:jc w:val="both"/>
        <w:rPr>
          <w:sz w:val="24"/>
        </w:rPr>
      </w:pPr>
      <w:r w:rsidRPr="00B93686">
        <w:rPr>
          <w:sz w:val="24"/>
        </w:rPr>
        <w:t xml:space="preserve">Nella </w:t>
      </w:r>
      <w:r w:rsidRPr="00B93686">
        <w:rPr>
          <w:i/>
          <w:sz w:val="24"/>
        </w:rPr>
        <w:t xml:space="preserve">Prima </w:t>
      </w:r>
      <w:proofErr w:type="spellStart"/>
      <w:r w:rsidRPr="00B93686">
        <w:rPr>
          <w:i/>
          <w:sz w:val="24"/>
        </w:rPr>
        <w:t>secundae</w:t>
      </w:r>
      <w:proofErr w:type="spellEnd"/>
      <w:r w:rsidRPr="00B93686">
        <w:rPr>
          <w:i/>
          <w:sz w:val="24"/>
        </w:rPr>
        <w:t xml:space="preserve"> </w:t>
      </w:r>
      <w:r w:rsidRPr="00B93686">
        <w:rPr>
          <w:sz w:val="24"/>
        </w:rPr>
        <w:t xml:space="preserve">della </w:t>
      </w:r>
      <w:r w:rsidRPr="00B93686">
        <w:rPr>
          <w:i/>
          <w:sz w:val="24"/>
        </w:rPr>
        <w:t xml:space="preserve">Summa </w:t>
      </w:r>
      <w:proofErr w:type="spellStart"/>
      <w:r w:rsidRPr="00B93686">
        <w:rPr>
          <w:i/>
          <w:sz w:val="24"/>
        </w:rPr>
        <w:t>Theologiae</w:t>
      </w:r>
      <w:proofErr w:type="spellEnd"/>
      <w:r w:rsidRPr="00B93686">
        <w:rPr>
          <w:i/>
          <w:sz w:val="24"/>
        </w:rPr>
        <w:t xml:space="preserve">, </w:t>
      </w:r>
      <w:proofErr w:type="spellStart"/>
      <w:r w:rsidRPr="00B93686">
        <w:rPr>
          <w:sz w:val="24"/>
        </w:rPr>
        <w:t>qq</w:t>
      </w:r>
      <w:proofErr w:type="spellEnd"/>
      <w:r w:rsidRPr="00B93686">
        <w:rPr>
          <w:sz w:val="24"/>
        </w:rPr>
        <w:t>.</w:t>
      </w:r>
      <w:r w:rsidRPr="00B93686">
        <w:rPr>
          <w:i/>
          <w:sz w:val="24"/>
        </w:rPr>
        <w:t xml:space="preserve"> </w:t>
      </w:r>
      <w:r w:rsidRPr="00B93686">
        <w:rPr>
          <w:sz w:val="24"/>
        </w:rPr>
        <w:t xml:space="preserve">22-48, Tommaso propone una penetrante riflessione di carattere “psicologico” sul tema delle passioni dell’anima. L’analisi </w:t>
      </w:r>
      <w:proofErr w:type="spellStart"/>
      <w:r w:rsidRPr="00B93686">
        <w:rPr>
          <w:sz w:val="24"/>
        </w:rPr>
        <w:t>tommasiana</w:t>
      </w:r>
      <w:proofErr w:type="spellEnd"/>
      <w:r w:rsidRPr="00B93686">
        <w:rPr>
          <w:sz w:val="24"/>
        </w:rPr>
        <w:t xml:space="preserve">, che si distingue per rigore e lucidità, affronta questo tema specifico interrogandosi sullo statuto delle passioni, definendo il loro rapporto con l’amore e con la ragione, passando in rassegna le concrete manifestazioni passionali della vita umana. Nel corso del Seminario il contenuto delle </w:t>
      </w:r>
      <w:proofErr w:type="spellStart"/>
      <w:r w:rsidRPr="00B93686">
        <w:rPr>
          <w:sz w:val="24"/>
        </w:rPr>
        <w:t>qq</w:t>
      </w:r>
      <w:proofErr w:type="spellEnd"/>
      <w:r w:rsidRPr="00B93686">
        <w:rPr>
          <w:sz w:val="24"/>
        </w:rPr>
        <w:t>. 22-48 verrà analizzato e contestualizzato in rapporto all’orizzonte generale dell’antropologia tomista, con uno sguardo conclusivo agli sviluppi della riflessione filosofica sulle passioni nel corso dell’Età Moderna. Il primo incontro del Seminario sarà introdotto dal Docente, mentre la preparazione di quelli successivi verrà affidata singolarmente ai partecipanti. La prova finale consisterà nella stesura di un elaborato scritto su un tema concordato con il docente.</w:t>
      </w:r>
    </w:p>
    <w:p w:rsidR="00D92808" w:rsidRPr="00B93686" w:rsidRDefault="00D92808" w:rsidP="00D92808">
      <w:pPr>
        <w:jc w:val="both"/>
        <w:rPr>
          <w:sz w:val="24"/>
        </w:rPr>
      </w:pPr>
    </w:p>
    <w:p w:rsidR="00D92808" w:rsidRPr="00B93686" w:rsidRDefault="00D92808" w:rsidP="00D92808">
      <w:pPr>
        <w:jc w:val="both"/>
        <w:rPr>
          <w:b/>
          <w:bCs/>
          <w:sz w:val="24"/>
        </w:rPr>
      </w:pPr>
      <w:r w:rsidRPr="00B93686">
        <w:rPr>
          <w:b/>
          <w:bCs/>
          <w:sz w:val="24"/>
        </w:rPr>
        <w:t>Bibliografia</w:t>
      </w:r>
    </w:p>
    <w:p w:rsidR="00D92808" w:rsidRPr="00B93686" w:rsidRDefault="00D92808" w:rsidP="00D92808">
      <w:pPr>
        <w:jc w:val="both"/>
        <w:rPr>
          <w:sz w:val="24"/>
        </w:rPr>
      </w:pPr>
      <w:r w:rsidRPr="00B93686">
        <w:rPr>
          <w:smallCaps/>
          <w:sz w:val="24"/>
          <w:lang w:val="la-Latn"/>
        </w:rPr>
        <w:t>Tommaso</w:t>
      </w:r>
      <w:r w:rsidRPr="00B93686">
        <w:rPr>
          <w:sz w:val="24"/>
          <w:lang w:val="la-Latn"/>
        </w:rPr>
        <w:t xml:space="preserve"> </w:t>
      </w:r>
      <w:r w:rsidRPr="00B93686">
        <w:rPr>
          <w:smallCaps/>
          <w:sz w:val="24"/>
          <w:lang w:val="la-Latn"/>
        </w:rPr>
        <w:t>d’Aquino</w:t>
      </w:r>
      <w:r w:rsidRPr="00B93686">
        <w:rPr>
          <w:sz w:val="24"/>
          <w:lang w:val="la-Latn"/>
        </w:rPr>
        <w:t xml:space="preserve">, </w:t>
      </w:r>
      <w:r w:rsidRPr="00B93686">
        <w:rPr>
          <w:i/>
          <w:sz w:val="24"/>
          <w:lang w:val="la-Latn"/>
        </w:rPr>
        <w:t>Le passioni dell’anima (ST, I-II, qq. 22-48)</w:t>
      </w:r>
      <w:r w:rsidRPr="00B93686">
        <w:rPr>
          <w:sz w:val="24"/>
          <w:lang w:val="la-Latn"/>
        </w:rPr>
        <w:t>, a cura di S. Vecchio, Le lettere, Firenze 2002</w:t>
      </w:r>
    </w:p>
    <w:p w:rsidR="00D92808" w:rsidRPr="00B93686" w:rsidRDefault="00D92808" w:rsidP="00D92808">
      <w:pPr>
        <w:jc w:val="both"/>
        <w:rPr>
          <w:sz w:val="24"/>
          <w:lang w:val="la-Latn"/>
        </w:rPr>
      </w:pPr>
      <w:r w:rsidRPr="00B93686">
        <w:rPr>
          <w:smallCaps/>
          <w:sz w:val="24"/>
          <w:lang w:val="la-Latn"/>
        </w:rPr>
        <w:t>Tommaso</w:t>
      </w:r>
      <w:r w:rsidRPr="00B93686">
        <w:rPr>
          <w:sz w:val="24"/>
          <w:lang w:val="la-Latn"/>
        </w:rPr>
        <w:t xml:space="preserve"> </w:t>
      </w:r>
      <w:r w:rsidRPr="00B93686">
        <w:rPr>
          <w:smallCaps/>
          <w:sz w:val="24"/>
          <w:lang w:val="la-Latn"/>
        </w:rPr>
        <w:t>d’Aquino</w:t>
      </w:r>
      <w:r w:rsidRPr="00B93686">
        <w:rPr>
          <w:sz w:val="24"/>
          <w:lang w:val="la-Latn"/>
        </w:rPr>
        <w:t xml:space="preserve">, </w:t>
      </w:r>
      <w:r w:rsidRPr="00B93686">
        <w:rPr>
          <w:i/>
          <w:sz w:val="24"/>
          <w:lang w:val="la-Latn"/>
        </w:rPr>
        <w:t>Le passioni e l’amore (ST, I-II, qq. 22-28)</w:t>
      </w:r>
      <w:r w:rsidRPr="00B93686">
        <w:rPr>
          <w:sz w:val="24"/>
          <w:lang w:val="la-Latn"/>
        </w:rPr>
        <w:t>, a cura di U. Galeazzi, Bompiani, Milano 2012</w:t>
      </w:r>
    </w:p>
    <w:p w:rsidR="00D92808" w:rsidRPr="00B93686" w:rsidRDefault="00D92808" w:rsidP="00D92808">
      <w:pPr>
        <w:jc w:val="both"/>
        <w:rPr>
          <w:sz w:val="24"/>
        </w:rPr>
      </w:pPr>
      <w:r w:rsidRPr="00B93686">
        <w:rPr>
          <w:smallCaps/>
          <w:sz w:val="24"/>
          <w:lang w:val="la-Latn"/>
        </w:rPr>
        <w:t>Bodei</w:t>
      </w:r>
      <w:r w:rsidRPr="00B93686">
        <w:rPr>
          <w:smallCaps/>
          <w:sz w:val="24"/>
        </w:rPr>
        <w:t xml:space="preserve"> R.</w:t>
      </w:r>
      <w:r w:rsidRPr="00B93686">
        <w:rPr>
          <w:sz w:val="24"/>
          <w:lang w:val="la-Latn"/>
        </w:rPr>
        <w:t xml:space="preserve">, </w:t>
      </w:r>
      <w:r w:rsidRPr="00B93686">
        <w:rPr>
          <w:i/>
          <w:sz w:val="24"/>
          <w:lang w:val="la-Latn"/>
        </w:rPr>
        <w:t>Geometria delle passioni. Paura, speranza, felicità: filosofia e uso politico</w:t>
      </w:r>
      <w:r w:rsidRPr="00B93686">
        <w:rPr>
          <w:sz w:val="24"/>
          <w:lang w:val="la-Latn"/>
        </w:rPr>
        <w:t>, Feltrinelli, Milano 2003</w:t>
      </w:r>
    </w:p>
    <w:p w:rsidR="00D92808" w:rsidRPr="00B93686" w:rsidRDefault="00D92808" w:rsidP="00D92808">
      <w:pPr>
        <w:jc w:val="both"/>
        <w:rPr>
          <w:sz w:val="24"/>
        </w:rPr>
      </w:pPr>
      <w:r w:rsidRPr="00B93686">
        <w:rPr>
          <w:smallCaps/>
          <w:sz w:val="24"/>
          <w:lang w:val="la-Latn"/>
        </w:rPr>
        <w:t>Casagrande</w:t>
      </w:r>
      <w:r w:rsidRPr="00B93686">
        <w:rPr>
          <w:smallCaps/>
          <w:sz w:val="24"/>
        </w:rPr>
        <w:t xml:space="preserve"> C.</w:t>
      </w:r>
      <w:r w:rsidRPr="00B93686">
        <w:rPr>
          <w:sz w:val="24"/>
          <w:lang w:val="la-Latn"/>
        </w:rPr>
        <w:t xml:space="preserve"> – </w:t>
      </w:r>
      <w:r w:rsidRPr="00B93686">
        <w:rPr>
          <w:smallCaps/>
          <w:sz w:val="24"/>
          <w:lang w:val="la-Latn"/>
        </w:rPr>
        <w:t>Vecchio</w:t>
      </w:r>
      <w:r w:rsidRPr="00B93686">
        <w:rPr>
          <w:smallCaps/>
          <w:sz w:val="24"/>
        </w:rPr>
        <w:t xml:space="preserve"> S.</w:t>
      </w:r>
      <w:r w:rsidRPr="00B93686">
        <w:rPr>
          <w:sz w:val="24"/>
          <w:lang w:val="la-Latn"/>
        </w:rPr>
        <w:t xml:space="preserve"> (a cura di), </w:t>
      </w:r>
      <w:r w:rsidRPr="00B93686">
        <w:rPr>
          <w:i/>
          <w:sz w:val="24"/>
          <w:lang w:val="la-Latn"/>
        </w:rPr>
        <w:t>Passioni dell’anima. Teorie e usi degli affetti nella cultura medievale</w:t>
      </w:r>
      <w:r w:rsidRPr="00B93686">
        <w:rPr>
          <w:sz w:val="24"/>
          <w:lang w:val="la-Latn"/>
        </w:rPr>
        <w:t>, SISMEL – Edizioni del Galluzzo, Firenze 2015</w:t>
      </w:r>
    </w:p>
    <w:p w:rsidR="00D92808" w:rsidRPr="00B93686" w:rsidRDefault="00D92808" w:rsidP="00D92808">
      <w:pPr>
        <w:ind w:left="567" w:hanging="567"/>
        <w:jc w:val="both"/>
        <w:rPr>
          <w:sz w:val="24"/>
        </w:rPr>
      </w:pPr>
      <w:r w:rsidRPr="00B93686">
        <w:rPr>
          <w:smallCaps/>
          <w:sz w:val="24"/>
        </w:rPr>
        <w:t>Curi U.</w:t>
      </w:r>
      <w:r w:rsidRPr="00B93686">
        <w:rPr>
          <w:sz w:val="24"/>
        </w:rPr>
        <w:t xml:space="preserve">, </w:t>
      </w:r>
      <w:r w:rsidRPr="00B93686">
        <w:rPr>
          <w:i/>
          <w:sz w:val="24"/>
        </w:rPr>
        <w:t>Passione</w:t>
      </w:r>
      <w:r w:rsidRPr="00B93686">
        <w:rPr>
          <w:sz w:val="24"/>
        </w:rPr>
        <w:t>, Raffaello Cortina, Milano 2013</w:t>
      </w:r>
    </w:p>
    <w:p w:rsidR="00D92808" w:rsidRDefault="00D92808" w:rsidP="008F0EF5">
      <w:pPr>
        <w:jc w:val="both"/>
        <w:rPr>
          <w:sz w:val="26"/>
        </w:rPr>
      </w:pPr>
    </w:p>
    <w:p w:rsidR="00D92808" w:rsidRDefault="00D92808" w:rsidP="008F0EF5">
      <w:pPr>
        <w:jc w:val="both"/>
        <w:rPr>
          <w:sz w:val="26"/>
        </w:rPr>
      </w:pPr>
    </w:p>
    <w:p w:rsidR="008F0EF5" w:rsidRDefault="008F0EF5" w:rsidP="008F0EF5">
      <w:pPr>
        <w:jc w:val="both"/>
        <w:rPr>
          <w:sz w:val="26"/>
        </w:rPr>
      </w:pPr>
      <w:r>
        <w:rPr>
          <w:sz w:val="26"/>
        </w:rPr>
        <w:t xml:space="preserve"> </w:t>
      </w: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22"/>
      </w:tblGrid>
      <w:tr w:rsidR="00D91835" w:rsidRPr="00860837" w:rsidTr="00241936">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D91835" w:rsidRPr="00860837" w:rsidRDefault="00D91835" w:rsidP="00241936">
            <w:pPr>
              <w:tabs>
                <w:tab w:val="left" w:pos="3660"/>
              </w:tabs>
              <w:autoSpaceDE w:val="0"/>
              <w:autoSpaceDN w:val="0"/>
              <w:adjustRightInd w:val="0"/>
              <w:spacing w:after="60"/>
              <w:ind w:left="709"/>
              <w:jc w:val="center"/>
              <w:rPr>
                <w:b/>
                <w:bCs/>
                <w:color w:val="FF0000"/>
                <w:sz w:val="24"/>
                <w:lang w:eastAsia="en-US"/>
              </w:rPr>
            </w:pPr>
          </w:p>
          <w:p w:rsidR="00D91835" w:rsidRDefault="00D91835" w:rsidP="00241936">
            <w:pPr>
              <w:tabs>
                <w:tab w:val="left" w:pos="3660"/>
              </w:tabs>
              <w:autoSpaceDE w:val="0"/>
              <w:autoSpaceDN w:val="0"/>
              <w:adjustRightInd w:val="0"/>
              <w:ind w:left="709"/>
              <w:jc w:val="center"/>
              <w:rPr>
                <w:b/>
                <w:bCs/>
                <w:sz w:val="24"/>
                <w:lang w:eastAsia="en-US"/>
              </w:rPr>
            </w:pPr>
            <w:r w:rsidRPr="00B757B0">
              <w:rPr>
                <w:b/>
                <w:bCs/>
                <w:sz w:val="24"/>
                <w:lang w:eastAsia="en-US"/>
              </w:rPr>
              <w:t>SEMINARIO FILOSOFICO (OPERA) –</w:t>
            </w:r>
            <w:r w:rsidRPr="00B757B0">
              <w:rPr>
                <w:bCs/>
                <w:sz w:val="24"/>
                <w:lang w:eastAsia="en-US"/>
              </w:rPr>
              <w:t xml:space="preserve"> </w:t>
            </w:r>
            <w:r w:rsidRPr="00D91835">
              <w:rPr>
                <w:b/>
                <w:sz w:val="24"/>
              </w:rPr>
              <w:t>ISTS</w:t>
            </w:r>
            <w:r w:rsidR="00D92808" w:rsidRPr="0031042F">
              <w:rPr>
                <w:b/>
                <w:sz w:val="24"/>
              </w:rPr>
              <w:t>20</w:t>
            </w:r>
            <w:r w:rsidRPr="0031042F">
              <w:rPr>
                <w:b/>
                <w:sz w:val="24"/>
              </w:rPr>
              <w:t>02</w:t>
            </w:r>
            <w:r w:rsidRPr="00B757B0">
              <w:rPr>
                <w:b/>
                <w:bCs/>
                <w:sz w:val="24"/>
                <w:lang w:eastAsia="en-US"/>
              </w:rPr>
              <w:t xml:space="preserve"> </w:t>
            </w:r>
          </w:p>
          <w:p w:rsidR="00D91835" w:rsidRPr="00B757B0" w:rsidRDefault="00D91835" w:rsidP="00241936">
            <w:pPr>
              <w:tabs>
                <w:tab w:val="left" w:pos="3660"/>
              </w:tabs>
              <w:autoSpaceDE w:val="0"/>
              <w:autoSpaceDN w:val="0"/>
              <w:adjustRightInd w:val="0"/>
              <w:ind w:left="709"/>
              <w:jc w:val="center"/>
              <w:rPr>
                <w:b/>
                <w:bCs/>
                <w:sz w:val="24"/>
                <w:lang w:eastAsia="en-US"/>
              </w:rPr>
            </w:pPr>
          </w:p>
          <w:p w:rsidR="00D92808" w:rsidRPr="007E6256" w:rsidRDefault="00D92808" w:rsidP="00D92808">
            <w:pPr>
              <w:jc w:val="center"/>
              <w:rPr>
                <w:b/>
                <w:caps/>
                <w:color w:val="000000"/>
                <w:sz w:val="26"/>
                <w:szCs w:val="26"/>
              </w:rPr>
            </w:pPr>
            <w:r w:rsidRPr="007E6256">
              <w:rPr>
                <w:b/>
                <w:caps/>
                <w:color w:val="000000"/>
                <w:sz w:val="26"/>
                <w:szCs w:val="26"/>
              </w:rPr>
              <w:t>SEMINARIO FILOSOFICO OPERA</w:t>
            </w:r>
          </w:p>
          <w:p w:rsidR="00D92808" w:rsidRDefault="00D92808" w:rsidP="00D92808">
            <w:pPr>
              <w:jc w:val="center"/>
              <w:rPr>
                <w:b/>
                <w:color w:val="000000"/>
                <w:sz w:val="26"/>
                <w:szCs w:val="26"/>
              </w:rPr>
            </w:pPr>
            <w:r w:rsidRPr="00905261">
              <w:rPr>
                <w:b/>
                <w:i/>
                <w:iCs/>
                <w:color w:val="000000"/>
                <w:sz w:val="26"/>
                <w:szCs w:val="26"/>
              </w:rPr>
              <w:t>PAUL RICOEUR</w:t>
            </w:r>
            <w:r w:rsidRPr="00905261">
              <w:rPr>
                <w:b/>
                <w:color w:val="000000"/>
                <w:sz w:val="26"/>
                <w:szCs w:val="26"/>
              </w:rPr>
              <w:t>: L’IMMAGINAZIONE E LA FEDE</w:t>
            </w:r>
          </w:p>
          <w:p w:rsidR="00D92808" w:rsidRPr="00905261" w:rsidRDefault="00D92808" w:rsidP="00D92808">
            <w:pPr>
              <w:jc w:val="center"/>
              <w:rPr>
                <w:b/>
                <w:caps/>
                <w:color w:val="000000"/>
                <w:sz w:val="26"/>
                <w:szCs w:val="26"/>
              </w:rPr>
            </w:pPr>
          </w:p>
          <w:p w:rsidR="00D92808" w:rsidRPr="00257920" w:rsidRDefault="00D92808" w:rsidP="00D92808">
            <w:pPr>
              <w:jc w:val="center"/>
              <w:rPr>
                <w:i/>
                <w:smallCaps/>
                <w:sz w:val="24"/>
              </w:rPr>
            </w:pPr>
            <w:r w:rsidRPr="00257920">
              <w:rPr>
                <w:i/>
                <w:smallCaps/>
                <w:sz w:val="24"/>
              </w:rPr>
              <w:t xml:space="preserve">Prof. </w:t>
            </w:r>
            <w:r>
              <w:rPr>
                <w:i/>
                <w:smallCaps/>
                <w:sz w:val="24"/>
              </w:rPr>
              <w:t>Nicola Rossi</w:t>
            </w:r>
          </w:p>
          <w:p w:rsidR="00D91835" w:rsidRPr="00860837" w:rsidRDefault="00D91835" w:rsidP="00D92808">
            <w:pPr>
              <w:jc w:val="center"/>
              <w:rPr>
                <w:rFonts w:ascii="Verdana" w:hAnsi="Verdana"/>
                <w:color w:val="FF0000"/>
                <w:sz w:val="28"/>
                <w:szCs w:val="28"/>
              </w:rPr>
            </w:pPr>
          </w:p>
        </w:tc>
      </w:tr>
    </w:tbl>
    <w:p w:rsidR="00D91835" w:rsidRDefault="00D91835" w:rsidP="008F0EF5">
      <w:pPr>
        <w:autoSpaceDE w:val="0"/>
        <w:autoSpaceDN w:val="0"/>
        <w:adjustRightInd w:val="0"/>
        <w:jc w:val="both"/>
        <w:rPr>
          <w:sz w:val="24"/>
        </w:rPr>
      </w:pPr>
    </w:p>
    <w:p w:rsidR="00D92808" w:rsidRPr="001F1D3B" w:rsidRDefault="00D92808" w:rsidP="00D92808">
      <w:pPr>
        <w:jc w:val="both"/>
        <w:rPr>
          <w:sz w:val="24"/>
        </w:rPr>
      </w:pPr>
      <w:r w:rsidRPr="001F1D3B">
        <w:rPr>
          <w:sz w:val="24"/>
        </w:rPr>
        <w:t xml:space="preserve">L’immaginazione è stata a lungo opposta alla realtà ed alla verità. La demitizzazione della religione da parte dei “maestri del sospetto”, e la decostruzione di ogni “mondo ridotto a favola” e dell’etica, ne sono stati il risultato. L’immaginazione invece costruisce realtà, è creatrice di “essere nuovo”, e manifesta in simboli la verità del soggetto. E questo accade in particolare nel campo della fede. </w:t>
      </w:r>
    </w:p>
    <w:p w:rsidR="00D92808" w:rsidRPr="001F1D3B" w:rsidRDefault="00D92808" w:rsidP="00D92808">
      <w:pPr>
        <w:jc w:val="both"/>
        <w:rPr>
          <w:sz w:val="24"/>
        </w:rPr>
      </w:pPr>
      <w:r w:rsidRPr="001F1D3B">
        <w:rPr>
          <w:sz w:val="24"/>
        </w:rPr>
        <w:t xml:space="preserve">Paul </w:t>
      </w:r>
      <w:proofErr w:type="spellStart"/>
      <w:r w:rsidRPr="001F1D3B">
        <w:rPr>
          <w:sz w:val="24"/>
        </w:rPr>
        <w:t>Ricoeur</w:t>
      </w:r>
      <w:proofErr w:type="spellEnd"/>
      <w:r w:rsidRPr="001F1D3B">
        <w:rPr>
          <w:sz w:val="24"/>
        </w:rPr>
        <w:t xml:space="preserve"> (1913-2005) ha rivoluzionato la teoria dell’immaginazione in direzione etica, ontologica e teologica. Ha mostrato come l’immaginazione sia l’essenziale momento mediatore tra “la forza” (il desiderio prerazionale, l’impulso vitale) ed “il senso”; come produca simboli e narrazioni che mettono a figura possibilità nuove ed inedite per l’esistenza, e che si traducono in azione trasformatrice. L’immaginazione rende manifesto il contenuto etico del desiderio, da cui è mossa, e non è mera fantastica. Gioca un ruolo essenziale nella costruzione dell’identità, nell’agire, nelle storie individuali e collettive.</w:t>
      </w:r>
    </w:p>
    <w:p w:rsidR="00D92808" w:rsidRPr="001F1D3B" w:rsidRDefault="00D92808" w:rsidP="00D92808">
      <w:pPr>
        <w:jc w:val="both"/>
        <w:rPr>
          <w:sz w:val="24"/>
        </w:rPr>
      </w:pPr>
      <w:r w:rsidRPr="001F1D3B">
        <w:rPr>
          <w:sz w:val="24"/>
        </w:rPr>
        <w:t xml:space="preserve">In particolare l’immaginazione evangelica può produrre nel lettore una “conversione” non solo dell’identità, ma della stessa immaginazione, mediante una presa di distanza critica dalla realtà e mediante l’adesione alle figurazioni di un “Essere nuovo”, sotto il simbolo </w:t>
      </w:r>
      <w:proofErr w:type="spellStart"/>
      <w:r w:rsidRPr="001F1D3B">
        <w:rPr>
          <w:i/>
          <w:sz w:val="24"/>
        </w:rPr>
        <w:t>extravagante</w:t>
      </w:r>
      <w:proofErr w:type="spellEnd"/>
      <w:r w:rsidRPr="001F1D3B">
        <w:rPr>
          <w:sz w:val="24"/>
        </w:rPr>
        <w:t xml:space="preserve"> del “Regno di Dio”. Una “conversione” sia esistenziale che religiosa avviene perciò prima nell’immaginazione che nella volontà.</w:t>
      </w:r>
    </w:p>
    <w:p w:rsidR="00D92808" w:rsidRPr="001F1D3B" w:rsidRDefault="00D92808" w:rsidP="00D92808">
      <w:pPr>
        <w:jc w:val="both"/>
        <w:rPr>
          <w:sz w:val="24"/>
        </w:rPr>
      </w:pPr>
      <w:r w:rsidRPr="001F1D3B">
        <w:rPr>
          <w:bCs/>
          <w:sz w:val="24"/>
        </w:rPr>
        <w:t>Modalità del seminario e tipo di esame</w:t>
      </w:r>
      <w:r w:rsidRPr="001F1D3B">
        <w:rPr>
          <w:sz w:val="24"/>
        </w:rPr>
        <w:t>: Dopo un primo periodo di presentazione del tema da parte del docente,</w:t>
      </w:r>
      <w:r w:rsidRPr="001F1D3B">
        <w:rPr>
          <w:rFonts w:eastAsia="MS Mincho"/>
          <w:sz w:val="24"/>
          <w:lang w:eastAsia="ja-JP"/>
        </w:rPr>
        <w:t xml:space="preserve"> gli studenti introdurranno a turno la lettura e la discussione di passi opportunamente selezionati dalle opere in programma. Ulteriore materiale bibliografico verrà fornito dal docente nel corso del seminario. La prova finale consisterà nella stesura di un breve elaborato finale concordato preventivamente con il docente.</w:t>
      </w:r>
    </w:p>
    <w:p w:rsidR="00D92808" w:rsidRPr="001F1D3B" w:rsidRDefault="00D92808" w:rsidP="00D92808">
      <w:pPr>
        <w:rPr>
          <w:sz w:val="24"/>
        </w:rPr>
      </w:pPr>
    </w:p>
    <w:p w:rsidR="00D92808" w:rsidRPr="001F1D3B" w:rsidRDefault="00D92808" w:rsidP="00D92808">
      <w:pPr>
        <w:rPr>
          <w:sz w:val="24"/>
        </w:rPr>
      </w:pPr>
      <w:r w:rsidRPr="001F1D3B">
        <w:rPr>
          <w:b/>
          <w:bCs/>
          <w:sz w:val="24"/>
        </w:rPr>
        <w:t>Bibliografia</w:t>
      </w:r>
      <w:r w:rsidRPr="001F1D3B">
        <w:rPr>
          <w:sz w:val="24"/>
        </w:rPr>
        <w:t xml:space="preserve">* </w:t>
      </w:r>
    </w:p>
    <w:p w:rsidR="00D92808" w:rsidRPr="001F1D3B" w:rsidRDefault="00D92808" w:rsidP="00D92808">
      <w:pPr>
        <w:rPr>
          <w:i/>
          <w:sz w:val="24"/>
        </w:rPr>
      </w:pPr>
      <w:proofErr w:type="spellStart"/>
      <w:r w:rsidRPr="001F1D3B">
        <w:rPr>
          <w:smallCaps/>
          <w:sz w:val="24"/>
        </w:rPr>
        <w:t>Ricoeur</w:t>
      </w:r>
      <w:proofErr w:type="spellEnd"/>
      <w:r w:rsidRPr="001F1D3B">
        <w:rPr>
          <w:smallCaps/>
          <w:sz w:val="24"/>
        </w:rPr>
        <w:t xml:space="preserve"> P.,</w:t>
      </w:r>
      <w:r w:rsidRPr="001F1D3B">
        <w:rPr>
          <w:i/>
          <w:sz w:val="24"/>
        </w:rPr>
        <w:t xml:space="preserve"> Il conflitto delle interpretazioni, </w:t>
      </w:r>
      <w:proofErr w:type="spellStart"/>
      <w:r w:rsidRPr="001F1D3B">
        <w:rPr>
          <w:sz w:val="24"/>
        </w:rPr>
        <w:t>Jaca</w:t>
      </w:r>
      <w:proofErr w:type="spellEnd"/>
      <w:r w:rsidRPr="001F1D3B">
        <w:rPr>
          <w:sz w:val="24"/>
        </w:rPr>
        <w:t xml:space="preserve"> Book, 1977 (1969).</w:t>
      </w:r>
    </w:p>
    <w:p w:rsidR="00D92808" w:rsidRPr="001F1D3B" w:rsidRDefault="00D92808" w:rsidP="00D92808">
      <w:pPr>
        <w:rPr>
          <w:sz w:val="24"/>
        </w:rPr>
      </w:pPr>
      <w:proofErr w:type="spellStart"/>
      <w:r w:rsidRPr="001F1D3B">
        <w:rPr>
          <w:smallCaps/>
          <w:sz w:val="24"/>
        </w:rPr>
        <w:t>Ricoeur</w:t>
      </w:r>
      <w:proofErr w:type="spellEnd"/>
      <w:r w:rsidRPr="001F1D3B">
        <w:rPr>
          <w:smallCaps/>
          <w:sz w:val="24"/>
        </w:rPr>
        <w:t xml:space="preserve"> P.,</w:t>
      </w:r>
      <w:r w:rsidRPr="001F1D3B">
        <w:rPr>
          <w:i/>
          <w:sz w:val="24"/>
        </w:rPr>
        <w:t xml:space="preserve"> Dal testo all’azione, </w:t>
      </w:r>
      <w:proofErr w:type="spellStart"/>
      <w:r w:rsidRPr="001F1D3B">
        <w:rPr>
          <w:sz w:val="24"/>
        </w:rPr>
        <w:t>Jaca</w:t>
      </w:r>
      <w:proofErr w:type="spellEnd"/>
      <w:r w:rsidRPr="001F1D3B">
        <w:rPr>
          <w:sz w:val="24"/>
        </w:rPr>
        <w:t xml:space="preserve"> Book, 1989 (1986).</w:t>
      </w:r>
    </w:p>
    <w:p w:rsidR="00D92808" w:rsidRPr="001F1D3B" w:rsidRDefault="00D92808" w:rsidP="00D92808">
      <w:pPr>
        <w:rPr>
          <w:i/>
          <w:sz w:val="24"/>
        </w:rPr>
      </w:pPr>
      <w:proofErr w:type="spellStart"/>
      <w:r w:rsidRPr="001F1D3B">
        <w:rPr>
          <w:smallCaps/>
          <w:sz w:val="24"/>
        </w:rPr>
        <w:t>Ricoeur</w:t>
      </w:r>
      <w:proofErr w:type="spellEnd"/>
      <w:r w:rsidRPr="001F1D3B">
        <w:rPr>
          <w:smallCaps/>
          <w:sz w:val="24"/>
        </w:rPr>
        <w:t xml:space="preserve"> P.,</w:t>
      </w:r>
      <w:r w:rsidRPr="001F1D3B">
        <w:rPr>
          <w:i/>
          <w:sz w:val="24"/>
        </w:rPr>
        <w:t xml:space="preserve"> La </w:t>
      </w:r>
      <w:proofErr w:type="spellStart"/>
      <w:r w:rsidRPr="001F1D3B">
        <w:rPr>
          <w:i/>
          <w:sz w:val="24"/>
        </w:rPr>
        <w:t>Bible</w:t>
      </w:r>
      <w:proofErr w:type="spellEnd"/>
      <w:r w:rsidRPr="001F1D3B">
        <w:rPr>
          <w:i/>
          <w:sz w:val="24"/>
        </w:rPr>
        <w:t xml:space="preserve"> et l’</w:t>
      </w:r>
      <w:proofErr w:type="spellStart"/>
      <w:r w:rsidRPr="001F1D3B">
        <w:rPr>
          <w:i/>
          <w:sz w:val="24"/>
        </w:rPr>
        <w:t>imagination</w:t>
      </w:r>
      <w:proofErr w:type="spellEnd"/>
      <w:r w:rsidRPr="001F1D3B">
        <w:rPr>
          <w:sz w:val="24"/>
        </w:rPr>
        <w:t>, «</w:t>
      </w:r>
      <w:proofErr w:type="spellStart"/>
      <w:r w:rsidRPr="001F1D3B">
        <w:rPr>
          <w:sz w:val="24"/>
        </w:rPr>
        <w:t>Revue</w:t>
      </w:r>
      <w:proofErr w:type="spellEnd"/>
      <w:r w:rsidRPr="001F1D3B">
        <w:rPr>
          <w:sz w:val="24"/>
        </w:rPr>
        <w:t xml:space="preserve"> d’</w:t>
      </w:r>
      <w:proofErr w:type="spellStart"/>
      <w:r w:rsidRPr="001F1D3B">
        <w:rPr>
          <w:sz w:val="24"/>
        </w:rPr>
        <w:t>Historie</w:t>
      </w:r>
      <w:proofErr w:type="spellEnd"/>
      <w:r w:rsidRPr="001F1D3B">
        <w:rPr>
          <w:sz w:val="24"/>
        </w:rPr>
        <w:t xml:space="preserve"> et de </w:t>
      </w:r>
      <w:proofErr w:type="spellStart"/>
      <w:r w:rsidRPr="001F1D3B">
        <w:rPr>
          <w:sz w:val="24"/>
        </w:rPr>
        <w:t>Philosphie</w:t>
      </w:r>
      <w:proofErr w:type="spellEnd"/>
      <w:r w:rsidRPr="001F1D3B">
        <w:rPr>
          <w:sz w:val="24"/>
        </w:rPr>
        <w:t xml:space="preserve"> </w:t>
      </w:r>
      <w:proofErr w:type="spellStart"/>
      <w:r w:rsidRPr="001F1D3B">
        <w:rPr>
          <w:sz w:val="24"/>
        </w:rPr>
        <w:t>religeuses</w:t>
      </w:r>
      <w:proofErr w:type="spellEnd"/>
      <w:r w:rsidRPr="001F1D3B">
        <w:rPr>
          <w:sz w:val="24"/>
        </w:rPr>
        <w:t>» 62 (4/1982).</w:t>
      </w:r>
    </w:p>
    <w:p w:rsidR="00D92808" w:rsidRPr="001F1D3B" w:rsidRDefault="00D92808" w:rsidP="00D92808">
      <w:pPr>
        <w:rPr>
          <w:sz w:val="24"/>
        </w:rPr>
      </w:pPr>
      <w:r w:rsidRPr="001F1D3B">
        <w:rPr>
          <w:smallCaps/>
          <w:sz w:val="24"/>
        </w:rPr>
        <w:t>Bordello E.,</w:t>
      </w:r>
      <w:r w:rsidRPr="001F1D3B">
        <w:rPr>
          <w:sz w:val="24"/>
        </w:rPr>
        <w:t xml:space="preserve"> </w:t>
      </w:r>
      <w:r w:rsidRPr="001F1D3B">
        <w:rPr>
          <w:i/>
          <w:sz w:val="24"/>
        </w:rPr>
        <w:t xml:space="preserve">Paul </w:t>
      </w:r>
      <w:proofErr w:type="spellStart"/>
      <w:r w:rsidRPr="001F1D3B">
        <w:rPr>
          <w:i/>
          <w:sz w:val="24"/>
        </w:rPr>
        <w:t>Ricoeur</w:t>
      </w:r>
      <w:proofErr w:type="spellEnd"/>
      <w:r w:rsidRPr="001F1D3B">
        <w:rPr>
          <w:i/>
          <w:sz w:val="24"/>
        </w:rPr>
        <w:t>, evangelo e libertà</w:t>
      </w:r>
      <w:r w:rsidRPr="001F1D3B">
        <w:rPr>
          <w:sz w:val="24"/>
        </w:rPr>
        <w:t xml:space="preserve">, </w:t>
      </w:r>
      <w:proofErr w:type="spellStart"/>
      <w:r w:rsidRPr="001F1D3B">
        <w:rPr>
          <w:sz w:val="24"/>
        </w:rPr>
        <w:t>Pazzini</w:t>
      </w:r>
      <w:proofErr w:type="spellEnd"/>
      <w:r w:rsidRPr="001F1D3B">
        <w:rPr>
          <w:sz w:val="24"/>
        </w:rPr>
        <w:t>, 2012</w:t>
      </w:r>
    </w:p>
    <w:p w:rsidR="00D92808" w:rsidRPr="001F1D3B" w:rsidRDefault="00D92808" w:rsidP="00D92808">
      <w:pPr>
        <w:rPr>
          <w:sz w:val="24"/>
        </w:rPr>
      </w:pPr>
      <w:proofErr w:type="spellStart"/>
      <w:r w:rsidRPr="001F1D3B">
        <w:rPr>
          <w:smallCaps/>
          <w:sz w:val="24"/>
        </w:rPr>
        <w:t>Thomasset</w:t>
      </w:r>
      <w:proofErr w:type="spellEnd"/>
      <w:r w:rsidRPr="001F1D3B">
        <w:rPr>
          <w:smallCaps/>
          <w:sz w:val="24"/>
        </w:rPr>
        <w:t xml:space="preserve"> A.,</w:t>
      </w:r>
      <w:r w:rsidRPr="001F1D3B">
        <w:rPr>
          <w:sz w:val="24"/>
        </w:rPr>
        <w:t xml:space="preserve"> </w:t>
      </w:r>
      <w:r w:rsidRPr="001F1D3B">
        <w:rPr>
          <w:i/>
          <w:sz w:val="24"/>
        </w:rPr>
        <w:t>L’</w:t>
      </w:r>
      <w:proofErr w:type="spellStart"/>
      <w:r w:rsidRPr="001F1D3B">
        <w:rPr>
          <w:i/>
          <w:sz w:val="24"/>
        </w:rPr>
        <w:t>imagination</w:t>
      </w:r>
      <w:proofErr w:type="spellEnd"/>
      <w:r w:rsidRPr="001F1D3B">
        <w:rPr>
          <w:i/>
          <w:sz w:val="24"/>
        </w:rPr>
        <w:t xml:space="preserve"> </w:t>
      </w:r>
      <w:proofErr w:type="spellStart"/>
      <w:r w:rsidRPr="001F1D3B">
        <w:rPr>
          <w:i/>
          <w:sz w:val="24"/>
        </w:rPr>
        <w:t>dans</w:t>
      </w:r>
      <w:proofErr w:type="spellEnd"/>
      <w:r w:rsidRPr="001F1D3B">
        <w:rPr>
          <w:i/>
          <w:sz w:val="24"/>
        </w:rPr>
        <w:t xml:space="preserve"> la pensée de Paul </w:t>
      </w:r>
      <w:proofErr w:type="spellStart"/>
      <w:r w:rsidRPr="001F1D3B">
        <w:rPr>
          <w:i/>
          <w:sz w:val="24"/>
        </w:rPr>
        <w:t>Ricoeur</w:t>
      </w:r>
      <w:proofErr w:type="spellEnd"/>
      <w:r w:rsidRPr="001F1D3B">
        <w:rPr>
          <w:i/>
          <w:sz w:val="24"/>
        </w:rPr>
        <w:t xml:space="preserve">: </w:t>
      </w:r>
      <w:proofErr w:type="spellStart"/>
      <w:r w:rsidRPr="001F1D3B">
        <w:rPr>
          <w:i/>
          <w:sz w:val="24"/>
        </w:rPr>
        <w:t>fonction</w:t>
      </w:r>
      <w:proofErr w:type="spellEnd"/>
      <w:r w:rsidRPr="001F1D3B">
        <w:rPr>
          <w:i/>
          <w:sz w:val="24"/>
        </w:rPr>
        <w:t xml:space="preserve"> </w:t>
      </w:r>
      <w:proofErr w:type="spellStart"/>
      <w:r w:rsidRPr="001F1D3B">
        <w:rPr>
          <w:i/>
          <w:sz w:val="24"/>
        </w:rPr>
        <w:t>poetique</w:t>
      </w:r>
      <w:proofErr w:type="spellEnd"/>
      <w:r w:rsidRPr="001F1D3B">
        <w:rPr>
          <w:i/>
          <w:sz w:val="24"/>
        </w:rPr>
        <w:t xml:space="preserve"> </w:t>
      </w:r>
      <w:proofErr w:type="spellStart"/>
      <w:r w:rsidRPr="001F1D3B">
        <w:rPr>
          <w:i/>
          <w:sz w:val="24"/>
        </w:rPr>
        <w:t>du</w:t>
      </w:r>
      <w:proofErr w:type="spellEnd"/>
      <w:r w:rsidRPr="001F1D3B">
        <w:rPr>
          <w:i/>
          <w:sz w:val="24"/>
        </w:rPr>
        <w:t xml:space="preserve"> </w:t>
      </w:r>
      <w:proofErr w:type="spellStart"/>
      <w:r w:rsidRPr="001F1D3B">
        <w:rPr>
          <w:i/>
          <w:sz w:val="24"/>
        </w:rPr>
        <w:t>langage</w:t>
      </w:r>
      <w:proofErr w:type="spellEnd"/>
      <w:r w:rsidRPr="001F1D3B">
        <w:rPr>
          <w:i/>
          <w:sz w:val="24"/>
        </w:rPr>
        <w:t xml:space="preserve"> et </w:t>
      </w:r>
      <w:proofErr w:type="spellStart"/>
      <w:r w:rsidRPr="001F1D3B">
        <w:rPr>
          <w:i/>
          <w:sz w:val="24"/>
        </w:rPr>
        <w:t>transformation</w:t>
      </w:r>
      <w:proofErr w:type="spellEnd"/>
      <w:r w:rsidRPr="001F1D3B">
        <w:rPr>
          <w:i/>
          <w:sz w:val="24"/>
        </w:rPr>
        <w:t xml:space="preserve"> </w:t>
      </w:r>
      <w:proofErr w:type="spellStart"/>
      <w:r w:rsidRPr="001F1D3B">
        <w:rPr>
          <w:i/>
          <w:sz w:val="24"/>
        </w:rPr>
        <w:t>du</w:t>
      </w:r>
      <w:proofErr w:type="spellEnd"/>
      <w:r w:rsidRPr="001F1D3B">
        <w:rPr>
          <w:i/>
          <w:sz w:val="24"/>
        </w:rPr>
        <w:t xml:space="preserve"> </w:t>
      </w:r>
      <w:proofErr w:type="spellStart"/>
      <w:r w:rsidRPr="001F1D3B">
        <w:rPr>
          <w:i/>
          <w:sz w:val="24"/>
        </w:rPr>
        <w:t>sujet</w:t>
      </w:r>
      <w:proofErr w:type="spellEnd"/>
      <w:r w:rsidRPr="001F1D3B">
        <w:rPr>
          <w:sz w:val="24"/>
        </w:rPr>
        <w:t>, «</w:t>
      </w:r>
      <w:proofErr w:type="spellStart"/>
      <w:r w:rsidRPr="001F1D3B">
        <w:rPr>
          <w:sz w:val="24"/>
        </w:rPr>
        <w:t>Ètudes</w:t>
      </w:r>
      <w:proofErr w:type="spellEnd"/>
      <w:r w:rsidRPr="001F1D3B">
        <w:rPr>
          <w:sz w:val="24"/>
        </w:rPr>
        <w:t xml:space="preserve"> </w:t>
      </w:r>
      <w:proofErr w:type="spellStart"/>
      <w:r w:rsidRPr="001F1D3B">
        <w:rPr>
          <w:sz w:val="24"/>
        </w:rPr>
        <w:t>théologiques</w:t>
      </w:r>
      <w:proofErr w:type="spellEnd"/>
      <w:r w:rsidRPr="001F1D3B">
        <w:rPr>
          <w:sz w:val="24"/>
        </w:rPr>
        <w:t xml:space="preserve"> et </w:t>
      </w:r>
      <w:proofErr w:type="spellStart"/>
      <w:r w:rsidRPr="001F1D3B">
        <w:rPr>
          <w:sz w:val="24"/>
        </w:rPr>
        <w:t>religieuses</w:t>
      </w:r>
      <w:proofErr w:type="spellEnd"/>
      <w:r w:rsidRPr="001F1D3B">
        <w:rPr>
          <w:sz w:val="24"/>
        </w:rPr>
        <w:t>» 80 (2005/4), 525-541.</w:t>
      </w:r>
    </w:p>
    <w:p w:rsidR="00D92808" w:rsidRPr="001F1D3B" w:rsidRDefault="00D92808" w:rsidP="00D92808">
      <w:pPr>
        <w:rPr>
          <w:sz w:val="24"/>
        </w:rPr>
      </w:pPr>
    </w:p>
    <w:p w:rsidR="00D92808" w:rsidRPr="001F1D3B" w:rsidRDefault="00D92808" w:rsidP="00D92808">
      <w:pPr>
        <w:rPr>
          <w:sz w:val="24"/>
        </w:rPr>
      </w:pPr>
      <w:r w:rsidRPr="001F1D3B">
        <w:rPr>
          <w:sz w:val="24"/>
        </w:rPr>
        <w:t>* Nota: i testi in lingua francese saranno resi disponibili in lingua italiana, con traduzioni a cura dal docente.</w:t>
      </w:r>
    </w:p>
    <w:p w:rsidR="008F0EF5" w:rsidRDefault="008F0EF5" w:rsidP="008F0EF5">
      <w:pPr>
        <w:autoSpaceDE w:val="0"/>
        <w:autoSpaceDN w:val="0"/>
        <w:adjustRightInd w:val="0"/>
        <w:jc w:val="both"/>
        <w:rPr>
          <w:color w:val="FF0000"/>
          <w:sz w:val="24"/>
          <w:highlight w:val="yellow"/>
        </w:rPr>
      </w:pPr>
    </w:p>
    <w:p w:rsidR="00D92808" w:rsidRDefault="00D92808" w:rsidP="008F0EF5">
      <w:pPr>
        <w:autoSpaceDE w:val="0"/>
        <w:autoSpaceDN w:val="0"/>
        <w:adjustRightInd w:val="0"/>
        <w:jc w:val="both"/>
        <w:rPr>
          <w:color w:val="FF0000"/>
          <w:sz w:val="24"/>
          <w:highlight w:val="yellow"/>
        </w:rPr>
      </w:pPr>
    </w:p>
    <w:p w:rsidR="00D92808" w:rsidRDefault="00D92808" w:rsidP="008F0EF5">
      <w:pPr>
        <w:autoSpaceDE w:val="0"/>
        <w:autoSpaceDN w:val="0"/>
        <w:adjustRightInd w:val="0"/>
        <w:jc w:val="both"/>
        <w:rPr>
          <w:color w:val="FF0000"/>
          <w:sz w:val="24"/>
          <w:highlight w:val="yellow"/>
        </w:rPr>
      </w:pPr>
    </w:p>
    <w:p w:rsidR="00D92808" w:rsidRDefault="00D92808" w:rsidP="008F0EF5">
      <w:pPr>
        <w:autoSpaceDE w:val="0"/>
        <w:autoSpaceDN w:val="0"/>
        <w:adjustRightInd w:val="0"/>
        <w:jc w:val="both"/>
        <w:rPr>
          <w:color w:val="FF0000"/>
          <w:sz w:val="24"/>
          <w:highlight w:val="yellow"/>
        </w:rPr>
      </w:pPr>
    </w:p>
    <w:p w:rsidR="00D92808" w:rsidRDefault="00D92808" w:rsidP="008F0EF5">
      <w:pPr>
        <w:autoSpaceDE w:val="0"/>
        <w:autoSpaceDN w:val="0"/>
        <w:adjustRightInd w:val="0"/>
        <w:jc w:val="both"/>
        <w:rPr>
          <w:color w:val="FF0000"/>
          <w:sz w:val="24"/>
          <w:highlight w:val="yellow"/>
        </w:rPr>
      </w:pPr>
    </w:p>
    <w:p w:rsidR="00D92808" w:rsidRDefault="00B15F92" w:rsidP="00B15F92">
      <w:pPr>
        <w:spacing w:after="160" w:line="259" w:lineRule="auto"/>
        <w:rPr>
          <w:color w:val="FF0000"/>
          <w:sz w:val="24"/>
          <w:highlight w:val="yellow"/>
        </w:rPr>
      </w:pPr>
      <w:r>
        <w:rPr>
          <w:color w:val="FF0000"/>
          <w:sz w:val="24"/>
          <w:highlight w:val="yellow"/>
        </w:rPr>
        <w:br w:type="page"/>
      </w: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22"/>
      </w:tblGrid>
      <w:tr w:rsidR="00A04825" w:rsidRPr="00860837" w:rsidTr="00241936">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A04825" w:rsidRPr="00860837" w:rsidRDefault="00A04825" w:rsidP="00241936">
            <w:pPr>
              <w:tabs>
                <w:tab w:val="left" w:pos="3660"/>
              </w:tabs>
              <w:autoSpaceDE w:val="0"/>
              <w:autoSpaceDN w:val="0"/>
              <w:adjustRightInd w:val="0"/>
              <w:spacing w:after="60"/>
              <w:ind w:left="709"/>
              <w:jc w:val="center"/>
              <w:rPr>
                <w:b/>
                <w:bCs/>
                <w:color w:val="FF0000"/>
                <w:sz w:val="24"/>
                <w:lang w:eastAsia="en-US"/>
              </w:rPr>
            </w:pPr>
          </w:p>
          <w:p w:rsidR="00A04825" w:rsidRDefault="00A04825" w:rsidP="00241936">
            <w:pPr>
              <w:tabs>
                <w:tab w:val="left" w:pos="3660"/>
              </w:tabs>
              <w:autoSpaceDE w:val="0"/>
              <w:autoSpaceDN w:val="0"/>
              <w:adjustRightInd w:val="0"/>
              <w:ind w:left="709"/>
              <w:jc w:val="center"/>
              <w:rPr>
                <w:b/>
                <w:bCs/>
                <w:sz w:val="24"/>
                <w:lang w:eastAsia="en-US"/>
              </w:rPr>
            </w:pPr>
            <w:r w:rsidRPr="00B757B0">
              <w:rPr>
                <w:b/>
                <w:bCs/>
                <w:sz w:val="24"/>
                <w:lang w:eastAsia="en-US"/>
              </w:rPr>
              <w:t>SEMINARIO FILOSOFICO (OPERA) –</w:t>
            </w:r>
            <w:r w:rsidRPr="00B757B0">
              <w:rPr>
                <w:bCs/>
                <w:sz w:val="24"/>
                <w:lang w:eastAsia="en-US"/>
              </w:rPr>
              <w:t xml:space="preserve"> </w:t>
            </w:r>
            <w:r w:rsidRPr="0031042F">
              <w:rPr>
                <w:b/>
                <w:sz w:val="24"/>
              </w:rPr>
              <w:t>ISTS</w:t>
            </w:r>
            <w:r w:rsidR="00B15F92" w:rsidRPr="0031042F">
              <w:rPr>
                <w:b/>
                <w:sz w:val="24"/>
              </w:rPr>
              <w:t>20</w:t>
            </w:r>
            <w:r w:rsidRPr="0031042F">
              <w:rPr>
                <w:b/>
                <w:sz w:val="24"/>
              </w:rPr>
              <w:t>03</w:t>
            </w:r>
          </w:p>
          <w:p w:rsidR="00A04825" w:rsidRPr="00B757B0" w:rsidRDefault="00A04825" w:rsidP="00241936">
            <w:pPr>
              <w:tabs>
                <w:tab w:val="left" w:pos="3660"/>
              </w:tabs>
              <w:autoSpaceDE w:val="0"/>
              <w:autoSpaceDN w:val="0"/>
              <w:adjustRightInd w:val="0"/>
              <w:ind w:left="709"/>
              <w:jc w:val="center"/>
              <w:rPr>
                <w:b/>
                <w:bCs/>
                <w:sz w:val="24"/>
                <w:lang w:eastAsia="en-US"/>
              </w:rPr>
            </w:pPr>
          </w:p>
          <w:p w:rsidR="00B15F92" w:rsidRPr="00905261" w:rsidRDefault="00B15F92" w:rsidP="00B15F92">
            <w:pPr>
              <w:pStyle w:val="Titolo1"/>
              <w:spacing w:before="0" w:after="0"/>
              <w:jc w:val="center"/>
              <w:rPr>
                <w:color w:val="000000"/>
              </w:rPr>
            </w:pPr>
            <w:r w:rsidRPr="00905261">
              <w:rPr>
                <w:color w:val="000000"/>
              </w:rPr>
              <w:t>SEMINARIO FILOSOFICO OPERA</w:t>
            </w:r>
          </w:p>
          <w:p w:rsidR="00B15F92" w:rsidRDefault="00B15F92" w:rsidP="00B15F92">
            <w:pPr>
              <w:jc w:val="center"/>
              <w:rPr>
                <w:b/>
                <w:color w:val="000000"/>
                <w:sz w:val="28"/>
                <w:szCs w:val="28"/>
              </w:rPr>
            </w:pPr>
            <w:r w:rsidRPr="00905261">
              <w:rPr>
                <w:b/>
                <w:color w:val="000000"/>
                <w:sz w:val="28"/>
                <w:szCs w:val="28"/>
              </w:rPr>
              <w:t>LETTURA DI</w:t>
            </w:r>
            <w:r w:rsidRPr="00905261">
              <w:rPr>
                <w:b/>
                <w:i/>
                <w:color w:val="000000"/>
                <w:sz w:val="28"/>
                <w:szCs w:val="28"/>
              </w:rPr>
              <w:t xml:space="preserve"> ESSERE E TEMPO </w:t>
            </w:r>
            <w:r w:rsidRPr="00905261">
              <w:rPr>
                <w:b/>
                <w:color w:val="000000"/>
                <w:sz w:val="28"/>
                <w:szCs w:val="28"/>
              </w:rPr>
              <w:t>DI MARTIN HEIDEGGER</w:t>
            </w:r>
          </w:p>
          <w:p w:rsidR="00B15F92" w:rsidRPr="00905261" w:rsidRDefault="00B15F92" w:rsidP="00B15F92">
            <w:pPr>
              <w:jc w:val="center"/>
              <w:rPr>
                <w:b/>
                <w:color w:val="000000"/>
                <w:sz w:val="28"/>
                <w:szCs w:val="28"/>
              </w:rPr>
            </w:pPr>
          </w:p>
          <w:p w:rsidR="00B15F92" w:rsidRPr="00DD2ED3" w:rsidRDefault="00B15F92" w:rsidP="00B15F92">
            <w:pPr>
              <w:jc w:val="center"/>
              <w:rPr>
                <w:bCs/>
                <w:i/>
                <w:smallCaps/>
                <w:sz w:val="24"/>
              </w:rPr>
            </w:pPr>
            <w:r w:rsidRPr="00DD2ED3">
              <w:rPr>
                <w:bCs/>
                <w:i/>
                <w:smallCaps/>
                <w:sz w:val="24"/>
              </w:rPr>
              <w:t xml:space="preserve">Prof. </w:t>
            </w:r>
            <w:r>
              <w:rPr>
                <w:bCs/>
                <w:i/>
                <w:smallCaps/>
                <w:sz w:val="24"/>
              </w:rPr>
              <w:t>Roberto Tommasi</w:t>
            </w:r>
          </w:p>
          <w:p w:rsidR="00A04825" w:rsidRPr="00860837" w:rsidRDefault="00A04825" w:rsidP="00B15F92">
            <w:pPr>
              <w:jc w:val="center"/>
              <w:rPr>
                <w:rFonts w:ascii="Verdana" w:hAnsi="Verdana"/>
                <w:color w:val="FF0000"/>
                <w:sz w:val="28"/>
                <w:szCs w:val="28"/>
              </w:rPr>
            </w:pPr>
          </w:p>
        </w:tc>
      </w:tr>
    </w:tbl>
    <w:p w:rsidR="00B15F92" w:rsidRDefault="00B15F92">
      <w:pPr>
        <w:spacing w:after="160" w:line="259" w:lineRule="auto"/>
        <w:rPr>
          <w:sz w:val="24"/>
        </w:rPr>
      </w:pPr>
    </w:p>
    <w:p w:rsidR="00B15F92" w:rsidRPr="0090597D" w:rsidRDefault="00B15F92" w:rsidP="00B15F92">
      <w:pPr>
        <w:jc w:val="both"/>
        <w:rPr>
          <w:sz w:val="24"/>
        </w:rPr>
      </w:pPr>
      <w:r w:rsidRPr="0090597D">
        <w:rPr>
          <w:sz w:val="24"/>
        </w:rPr>
        <w:t xml:space="preserve">Quando nel 1927 Martin </w:t>
      </w:r>
      <w:proofErr w:type="spellStart"/>
      <w:r w:rsidRPr="0090597D">
        <w:rPr>
          <w:sz w:val="24"/>
        </w:rPr>
        <w:t>Heidegger</w:t>
      </w:r>
      <w:proofErr w:type="spellEnd"/>
      <w:r w:rsidRPr="0090597D">
        <w:rPr>
          <w:sz w:val="24"/>
        </w:rPr>
        <w:t xml:space="preserve"> pubblicò </w:t>
      </w:r>
      <w:proofErr w:type="spellStart"/>
      <w:r w:rsidRPr="0090597D">
        <w:rPr>
          <w:i/>
          <w:sz w:val="24"/>
        </w:rPr>
        <w:t>Sein</w:t>
      </w:r>
      <w:proofErr w:type="spellEnd"/>
      <w:r w:rsidRPr="0090597D">
        <w:rPr>
          <w:i/>
          <w:sz w:val="24"/>
        </w:rPr>
        <w:t xml:space="preserve"> und Zeit</w:t>
      </w:r>
      <w:r w:rsidRPr="0090597D">
        <w:rPr>
          <w:sz w:val="24"/>
        </w:rPr>
        <w:t xml:space="preserve"> si ebbe subito la sensazione che un nuovo astro, capace di fare filosofia in grande stile, fosse sorto nel firmamento del pensiero. In </w:t>
      </w:r>
      <w:r w:rsidRPr="0090597D">
        <w:rPr>
          <w:i/>
          <w:sz w:val="24"/>
        </w:rPr>
        <w:t xml:space="preserve">Essere e tempo, </w:t>
      </w:r>
      <w:r w:rsidRPr="0090597D">
        <w:rPr>
          <w:sz w:val="24"/>
        </w:rPr>
        <w:t>la sua opera fondamentale,</w:t>
      </w:r>
      <w:r w:rsidRPr="0090597D">
        <w:rPr>
          <w:i/>
          <w:sz w:val="24"/>
        </w:rPr>
        <w:t xml:space="preserve"> </w:t>
      </w:r>
      <w:r w:rsidRPr="0090597D">
        <w:rPr>
          <w:sz w:val="24"/>
        </w:rPr>
        <w:t>adottando una terminologia volta a superare la crisi del linguaggio filosofico tradizionale</w:t>
      </w:r>
      <w:r w:rsidRPr="0090597D">
        <w:rPr>
          <w:i/>
          <w:sz w:val="24"/>
        </w:rPr>
        <w:t xml:space="preserve"> </w:t>
      </w:r>
      <w:r w:rsidRPr="0090597D">
        <w:rPr>
          <w:sz w:val="24"/>
        </w:rPr>
        <w:t xml:space="preserve">il «mago» della Foresta Nera riprende e radicalizza l’antico problema di Platone e Aristotele: il problema dell’essere. Nella viva interrogazione intorno al senso dell’essere che è il filo conduttore dell’opera si riflettono le inquietudini della nuova epoca: le trasformazioni del sentimento religioso, la fine della metafisica, la crisi delle ideologie e il diffondersi del nichilismo, lo stridente contrasto tra la “macchina” moderna sempre più complessa e un uomo sempre più elementare… Il capolavoro heideggeriano ha ispirato importanti correnti della filosofia, della teologia e della psichiatria del Novecento. Oggi si assiste a un continuo susseguirsi di nuove letture di questo testo fondamentale, che lo interpretano via via come bibbia dell’esistenzialismo, esercizio di fenomenologia ermeneutica, decostruzione dell’ontologia, parabola gnostica, versione moderna della filosofia pratica. Esse ne attestano l’incontestabile centralità e attualità, alimentando ulteriori interrogativi tra i quali quelli sul perché l’opera rimase incompiuta e sul se e come essa rimanga centrale anche nella cosiddetta “svolta” del pensiero di Martin </w:t>
      </w:r>
      <w:proofErr w:type="spellStart"/>
      <w:r w:rsidRPr="0090597D">
        <w:rPr>
          <w:sz w:val="24"/>
        </w:rPr>
        <w:t>Heidegger</w:t>
      </w:r>
      <w:proofErr w:type="spellEnd"/>
      <w:r w:rsidRPr="0090597D">
        <w:rPr>
          <w:sz w:val="24"/>
        </w:rPr>
        <w:t>. Il lavoro del seminario sarà un cercare in e oltre questo libro.</w:t>
      </w:r>
    </w:p>
    <w:p w:rsidR="00B15F92" w:rsidRDefault="00B15F92" w:rsidP="00B15F92">
      <w:pPr>
        <w:jc w:val="both"/>
        <w:rPr>
          <w:b/>
          <w:sz w:val="24"/>
        </w:rPr>
      </w:pPr>
    </w:p>
    <w:p w:rsidR="00B15F92" w:rsidRDefault="00B15F92" w:rsidP="00B15F92">
      <w:pPr>
        <w:jc w:val="both"/>
        <w:rPr>
          <w:b/>
          <w:sz w:val="24"/>
        </w:rPr>
      </w:pPr>
    </w:p>
    <w:p w:rsidR="00B15F92" w:rsidRPr="0090597D" w:rsidRDefault="00B15F92" w:rsidP="00B15F92">
      <w:pPr>
        <w:jc w:val="both"/>
        <w:rPr>
          <w:b/>
          <w:sz w:val="24"/>
        </w:rPr>
      </w:pPr>
      <w:r w:rsidRPr="0090597D">
        <w:rPr>
          <w:b/>
          <w:sz w:val="24"/>
        </w:rPr>
        <w:t>Bibliografia</w:t>
      </w:r>
    </w:p>
    <w:p w:rsidR="00B15F92" w:rsidRDefault="00B15F92" w:rsidP="00B15F92">
      <w:pPr>
        <w:jc w:val="both"/>
        <w:rPr>
          <w:sz w:val="24"/>
        </w:rPr>
      </w:pPr>
      <w:proofErr w:type="spellStart"/>
      <w:r w:rsidRPr="0090597D">
        <w:rPr>
          <w:smallCaps/>
          <w:sz w:val="24"/>
        </w:rPr>
        <w:t>Heidegger</w:t>
      </w:r>
      <w:proofErr w:type="spellEnd"/>
      <w:r w:rsidRPr="0090597D">
        <w:rPr>
          <w:smallCaps/>
          <w:sz w:val="24"/>
        </w:rPr>
        <w:t xml:space="preserve"> M., </w:t>
      </w:r>
      <w:r w:rsidRPr="0090597D">
        <w:rPr>
          <w:i/>
          <w:sz w:val="24"/>
        </w:rPr>
        <w:t xml:space="preserve">Essere e tempo, </w:t>
      </w:r>
      <w:r w:rsidRPr="0090597D">
        <w:rPr>
          <w:sz w:val="24"/>
        </w:rPr>
        <w:t>Nuova edizione italiana a cura di Franco Volpi sulla versione di Pietro Chiodi, Longanesi &amp; C., Milano 2005. Traduzione di riferimento.</w:t>
      </w:r>
    </w:p>
    <w:p w:rsidR="00B15F92" w:rsidRPr="0090597D" w:rsidRDefault="00B15F92" w:rsidP="00B15F92">
      <w:pPr>
        <w:jc w:val="both"/>
        <w:rPr>
          <w:sz w:val="24"/>
        </w:rPr>
      </w:pPr>
      <w:proofErr w:type="spellStart"/>
      <w:r w:rsidRPr="0090597D">
        <w:rPr>
          <w:smallCaps/>
          <w:sz w:val="24"/>
        </w:rPr>
        <w:t>Heidegger</w:t>
      </w:r>
      <w:proofErr w:type="spellEnd"/>
      <w:r w:rsidRPr="0090597D">
        <w:rPr>
          <w:smallCaps/>
          <w:sz w:val="24"/>
        </w:rPr>
        <w:t xml:space="preserve"> M., </w:t>
      </w:r>
      <w:r w:rsidRPr="0090597D">
        <w:rPr>
          <w:i/>
          <w:sz w:val="24"/>
        </w:rPr>
        <w:t xml:space="preserve">I problemi fondamentali della fenomenologia, </w:t>
      </w:r>
      <w:r w:rsidRPr="0090597D">
        <w:rPr>
          <w:sz w:val="24"/>
        </w:rPr>
        <w:t>Il melangolo, Genova 1988.</w:t>
      </w:r>
    </w:p>
    <w:p w:rsidR="00B15F92" w:rsidRPr="0090597D" w:rsidRDefault="00B15F92" w:rsidP="00B15F92">
      <w:pPr>
        <w:jc w:val="both"/>
        <w:rPr>
          <w:sz w:val="24"/>
        </w:rPr>
      </w:pPr>
      <w:r w:rsidRPr="0090597D">
        <w:rPr>
          <w:smallCaps/>
          <w:sz w:val="24"/>
        </w:rPr>
        <w:t xml:space="preserve">Mazzarella E. (a cura di), </w:t>
      </w:r>
      <w:proofErr w:type="spellStart"/>
      <w:r w:rsidRPr="0090597D">
        <w:rPr>
          <w:i/>
          <w:sz w:val="24"/>
        </w:rPr>
        <w:t>Heidegger</w:t>
      </w:r>
      <w:proofErr w:type="spellEnd"/>
      <w:r w:rsidRPr="0090597D">
        <w:rPr>
          <w:i/>
          <w:sz w:val="24"/>
        </w:rPr>
        <w:t xml:space="preserve"> a Marburgo, </w:t>
      </w:r>
      <w:r w:rsidRPr="0090597D">
        <w:rPr>
          <w:sz w:val="24"/>
        </w:rPr>
        <w:t>Il melangolo, Genova 2006.</w:t>
      </w:r>
    </w:p>
    <w:p w:rsidR="00B15F92" w:rsidRPr="0090597D" w:rsidRDefault="00B15F92" w:rsidP="00B15F92">
      <w:pPr>
        <w:jc w:val="both"/>
        <w:rPr>
          <w:sz w:val="24"/>
        </w:rPr>
      </w:pPr>
      <w:r w:rsidRPr="0090597D">
        <w:rPr>
          <w:smallCaps/>
          <w:sz w:val="24"/>
        </w:rPr>
        <w:t>Tommasi</w:t>
      </w:r>
      <w:r w:rsidRPr="0090597D">
        <w:rPr>
          <w:sz w:val="24"/>
        </w:rPr>
        <w:t xml:space="preserve"> R., </w:t>
      </w:r>
      <w:r w:rsidRPr="0090597D">
        <w:rPr>
          <w:i/>
          <w:sz w:val="24"/>
        </w:rPr>
        <w:t xml:space="preserve">“Essere e tempo” di Martin </w:t>
      </w:r>
      <w:proofErr w:type="spellStart"/>
      <w:r w:rsidRPr="0090597D">
        <w:rPr>
          <w:i/>
          <w:sz w:val="24"/>
        </w:rPr>
        <w:t>Heidegger</w:t>
      </w:r>
      <w:proofErr w:type="spellEnd"/>
      <w:r w:rsidRPr="0090597D">
        <w:rPr>
          <w:i/>
          <w:sz w:val="24"/>
        </w:rPr>
        <w:t xml:space="preserve"> in Italia (1928-1948), </w:t>
      </w:r>
      <w:r w:rsidRPr="0090597D">
        <w:rPr>
          <w:sz w:val="24"/>
        </w:rPr>
        <w:t>con una presentazione di P. Gilbert, Pontificio Seminario Lombardo - Glossa, Roma-Milano 1993.</w:t>
      </w:r>
    </w:p>
    <w:p w:rsidR="00B15F92" w:rsidRPr="0090597D" w:rsidRDefault="00B15F92" w:rsidP="00B15F92">
      <w:pPr>
        <w:jc w:val="both"/>
        <w:rPr>
          <w:sz w:val="24"/>
        </w:rPr>
      </w:pPr>
      <w:r w:rsidRPr="0090597D">
        <w:rPr>
          <w:smallCaps/>
          <w:sz w:val="24"/>
        </w:rPr>
        <w:t xml:space="preserve">Volpi F. (a cura di), </w:t>
      </w:r>
      <w:proofErr w:type="spellStart"/>
      <w:r w:rsidRPr="0090597D">
        <w:rPr>
          <w:i/>
          <w:sz w:val="24"/>
        </w:rPr>
        <w:t>Heidegger</w:t>
      </w:r>
      <w:proofErr w:type="spellEnd"/>
      <w:r w:rsidRPr="0090597D">
        <w:rPr>
          <w:i/>
          <w:sz w:val="24"/>
        </w:rPr>
        <w:t xml:space="preserve">, </w:t>
      </w:r>
      <w:r w:rsidRPr="0090597D">
        <w:rPr>
          <w:sz w:val="24"/>
        </w:rPr>
        <w:t>Guide ai filosofi,</w:t>
      </w:r>
      <w:r w:rsidRPr="0090597D">
        <w:rPr>
          <w:i/>
          <w:sz w:val="24"/>
        </w:rPr>
        <w:t xml:space="preserve"> </w:t>
      </w:r>
      <w:r w:rsidRPr="0090597D">
        <w:rPr>
          <w:sz w:val="24"/>
        </w:rPr>
        <w:t>Laterza, Roma-Bari 1997.</w:t>
      </w:r>
    </w:p>
    <w:p w:rsidR="00C46CFF" w:rsidRDefault="00C46CFF">
      <w:pPr>
        <w:spacing w:after="160" w:line="259" w:lineRule="auto"/>
        <w:rPr>
          <w:sz w:val="24"/>
        </w:rPr>
      </w:pPr>
      <w:r>
        <w:rPr>
          <w:sz w:val="24"/>
        </w:rPr>
        <w:br w:type="page"/>
      </w:r>
    </w:p>
    <w:p w:rsidR="00C46CFF" w:rsidRPr="00E92D86" w:rsidRDefault="00C46CFF" w:rsidP="00C46CFF">
      <w:pPr>
        <w:overflowPunct w:val="0"/>
        <w:autoSpaceDE w:val="0"/>
        <w:autoSpaceDN w:val="0"/>
        <w:adjustRightInd w:val="0"/>
        <w:jc w:val="center"/>
        <w:textAlignment w:val="baseline"/>
        <w:rPr>
          <w:rFonts w:ascii="Verdana" w:hAnsi="Verdana"/>
          <w:sz w:val="28"/>
          <w:szCs w:val="28"/>
        </w:rPr>
      </w:pPr>
      <w:r w:rsidRPr="00E92D86">
        <w:rPr>
          <w:rFonts w:ascii="Verdana" w:hAnsi="Verdana"/>
          <w:sz w:val="28"/>
          <w:szCs w:val="28"/>
        </w:rPr>
        <w:lastRenderedPageBreak/>
        <w:t>2° ANNO</w:t>
      </w:r>
    </w:p>
    <w:p w:rsidR="00C46CFF" w:rsidRPr="00C300B0" w:rsidRDefault="00C46CFF" w:rsidP="00C46CFF">
      <w:pPr>
        <w:overflowPunct w:val="0"/>
        <w:autoSpaceDE w:val="0"/>
        <w:autoSpaceDN w:val="0"/>
        <w:adjustRightInd w:val="0"/>
        <w:jc w:val="center"/>
        <w:textAlignment w:val="baseline"/>
        <w:rPr>
          <w:rFonts w:ascii="Verdana" w:hAnsi="Verdana"/>
          <w:b/>
          <w:sz w:val="16"/>
          <w:szCs w:val="16"/>
        </w:rPr>
      </w:pPr>
    </w:p>
    <w:p w:rsidR="00C46CFF" w:rsidRPr="00E92D86" w:rsidRDefault="00C46CFF" w:rsidP="00C46CFF">
      <w:pPr>
        <w:overflowPunct w:val="0"/>
        <w:autoSpaceDE w:val="0"/>
        <w:autoSpaceDN w:val="0"/>
        <w:adjustRightInd w:val="0"/>
        <w:jc w:val="center"/>
        <w:textAlignment w:val="baseline"/>
        <w:rPr>
          <w:rFonts w:ascii="Verdana" w:hAnsi="Verdana"/>
          <w:sz w:val="36"/>
          <w:szCs w:val="36"/>
        </w:rPr>
      </w:pPr>
      <w:r>
        <w:rPr>
          <w:rFonts w:ascii="Verdana" w:hAnsi="Verdana"/>
          <w:b/>
          <w:sz w:val="36"/>
          <w:szCs w:val="36"/>
        </w:rPr>
        <w:t>2</w:t>
      </w:r>
      <w:r w:rsidRPr="00E92D86">
        <w:rPr>
          <w:rFonts w:ascii="Verdana" w:hAnsi="Verdana"/>
          <w:b/>
          <w:sz w:val="36"/>
          <w:szCs w:val="36"/>
        </w:rPr>
        <w:t>° semestre</w:t>
      </w:r>
    </w:p>
    <w:p w:rsidR="00C46CFF" w:rsidRPr="00E92D86" w:rsidRDefault="00C46CFF" w:rsidP="00C46CFF">
      <w:pPr>
        <w:overflowPunct w:val="0"/>
        <w:autoSpaceDE w:val="0"/>
        <w:autoSpaceDN w:val="0"/>
        <w:adjustRightInd w:val="0"/>
        <w:jc w:val="center"/>
        <w:textAlignment w:val="baseline"/>
        <w:rPr>
          <w:rFonts w:ascii="Verdana" w:hAnsi="Verdana"/>
          <w:sz w:val="28"/>
          <w:szCs w:val="28"/>
        </w:rPr>
      </w:pPr>
    </w:p>
    <w:p w:rsidR="00C46CFF" w:rsidRPr="00E92D86" w:rsidRDefault="00C46CFF" w:rsidP="00C46CFF">
      <w:pPr>
        <w:overflowPunct w:val="0"/>
        <w:autoSpaceDE w:val="0"/>
        <w:autoSpaceDN w:val="0"/>
        <w:adjustRightInd w:val="0"/>
        <w:jc w:val="center"/>
        <w:textAlignment w:val="baseline"/>
        <w:rPr>
          <w:rFonts w:ascii="Verdana" w:hAnsi="Verdana"/>
          <w:sz w:val="28"/>
          <w:szCs w:val="28"/>
        </w:rPr>
      </w:pPr>
      <w:r w:rsidRPr="00E92D86">
        <w:rPr>
          <w:rFonts w:ascii="Verdana" w:hAnsi="Verdana"/>
          <w:sz w:val="28"/>
          <w:szCs w:val="28"/>
        </w:rPr>
        <w:t>m</w:t>
      </w:r>
      <w:r>
        <w:rPr>
          <w:rFonts w:ascii="Verdana" w:hAnsi="Verdana"/>
          <w:sz w:val="28"/>
          <w:szCs w:val="28"/>
        </w:rPr>
        <w:t>artedì 3</w:t>
      </w:r>
      <w:r w:rsidRPr="00E92D86">
        <w:rPr>
          <w:rFonts w:ascii="Verdana" w:hAnsi="Verdana"/>
          <w:sz w:val="28"/>
          <w:szCs w:val="28"/>
        </w:rPr>
        <w:t xml:space="preserve">^ e </w:t>
      </w:r>
      <w:r>
        <w:rPr>
          <w:rFonts w:ascii="Verdana" w:hAnsi="Verdana"/>
          <w:sz w:val="28"/>
          <w:szCs w:val="28"/>
        </w:rPr>
        <w:t>4</w:t>
      </w:r>
      <w:r w:rsidRPr="00E92D86">
        <w:rPr>
          <w:rFonts w:ascii="Verdana" w:hAnsi="Verdana"/>
          <w:sz w:val="28"/>
          <w:szCs w:val="28"/>
        </w:rPr>
        <w:t>^ ora</w:t>
      </w:r>
    </w:p>
    <w:p w:rsidR="008F0EF5" w:rsidRDefault="008F0EF5" w:rsidP="008F0EF5">
      <w:pPr>
        <w:jc w:val="both"/>
        <w:rPr>
          <w:sz w:val="24"/>
        </w:rPr>
      </w:pPr>
    </w:p>
    <w:p w:rsidR="00C46CFF" w:rsidRDefault="00C46CFF" w:rsidP="008F0EF5">
      <w:pPr>
        <w:jc w:val="both"/>
        <w:rPr>
          <w:sz w:val="24"/>
        </w:rPr>
      </w:pPr>
    </w:p>
    <w:p w:rsidR="00C46CFF" w:rsidRDefault="00C46CFF" w:rsidP="008F0EF5">
      <w:pPr>
        <w:jc w:val="both"/>
        <w:rPr>
          <w:sz w:val="24"/>
        </w:rPr>
      </w:pPr>
    </w:p>
    <w:p w:rsidR="00C46CFF" w:rsidRDefault="00C46CFF" w:rsidP="008F0EF5">
      <w:pPr>
        <w:jc w:val="both"/>
        <w:rPr>
          <w:sz w:val="24"/>
        </w:rPr>
      </w:pPr>
    </w:p>
    <w:p w:rsidR="008F0EF5" w:rsidRDefault="008F0EF5" w:rsidP="008F0EF5">
      <w:pPr>
        <w:rPr>
          <w:rFonts w:ascii="Times" w:hAnsi="Times"/>
          <w:color w:val="FF0000"/>
          <w:sz w:val="24"/>
        </w:rPr>
      </w:pP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22"/>
      </w:tblGrid>
      <w:tr w:rsidR="00A04825" w:rsidRPr="00860837" w:rsidTr="00241936">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A04825" w:rsidRPr="00860837" w:rsidRDefault="00A04825" w:rsidP="00241936">
            <w:pPr>
              <w:tabs>
                <w:tab w:val="left" w:pos="3660"/>
              </w:tabs>
              <w:autoSpaceDE w:val="0"/>
              <w:autoSpaceDN w:val="0"/>
              <w:adjustRightInd w:val="0"/>
              <w:spacing w:after="60"/>
              <w:ind w:left="709"/>
              <w:jc w:val="center"/>
              <w:rPr>
                <w:b/>
                <w:bCs/>
                <w:color w:val="FF0000"/>
                <w:sz w:val="24"/>
                <w:lang w:eastAsia="en-US"/>
              </w:rPr>
            </w:pPr>
          </w:p>
          <w:p w:rsidR="00A04825" w:rsidRDefault="00A04825" w:rsidP="00241936">
            <w:pPr>
              <w:tabs>
                <w:tab w:val="left" w:pos="3660"/>
              </w:tabs>
              <w:autoSpaceDE w:val="0"/>
              <w:autoSpaceDN w:val="0"/>
              <w:adjustRightInd w:val="0"/>
              <w:ind w:left="709"/>
              <w:jc w:val="center"/>
              <w:rPr>
                <w:b/>
                <w:bCs/>
                <w:sz w:val="24"/>
                <w:lang w:eastAsia="en-US"/>
              </w:rPr>
            </w:pPr>
            <w:r w:rsidRPr="00B757B0">
              <w:rPr>
                <w:b/>
                <w:bCs/>
                <w:sz w:val="24"/>
                <w:lang w:eastAsia="en-US"/>
              </w:rPr>
              <w:t>SEMINARIO FILOSOFICO (</w:t>
            </w:r>
            <w:r>
              <w:rPr>
                <w:b/>
                <w:bCs/>
                <w:sz w:val="24"/>
                <w:lang w:eastAsia="en-US"/>
              </w:rPr>
              <w:t>TEMA</w:t>
            </w:r>
            <w:r w:rsidRPr="00B757B0">
              <w:rPr>
                <w:b/>
                <w:bCs/>
                <w:sz w:val="24"/>
                <w:lang w:eastAsia="en-US"/>
              </w:rPr>
              <w:t>) –</w:t>
            </w:r>
            <w:r w:rsidRPr="00B757B0">
              <w:rPr>
                <w:bCs/>
                <w:sz w:val="24"/>
                <w:lang w:eastAsia="en-US"/>
              </w:rPr>
              <w:t xml:space="preserve"> </w:t>
            </w:r>
            <w:r w:rsidRPr="0031042F">
              <w:rPr>
                <w:b/>
                <w:sz w:val="24"/>
              </w:rPr>
              <w:t>ISTS</w:t>
            </w:r>
            <w:r w:rsidR="00B15F92" w:rsidRPr="0031042F">
              <w:rPr>
                <w:b/>
                <w:sz w:val="24"/>
              </w:rPr>
              <w:t>20</w:t>
            </w:r>
            <w:r w:rsidRPr="0031042F">
              <w:rPr>
                <w:b/>
                <w:sz w:val="24"/>
              </w:rPr>
              <w:t>04</w:t>
            </w:r>
          </w:p>
          <w:p w:rsidR="00A04825" w:rsidRPr="00B757B0" w:rsidRDefault="00A04825" w:rsidP="00241936">
            <w:pPr>
              <w:tabs>
                <w:tab w:val="left" w:pos="3660"/>
              </w:tabs>
              <w:autoSpaceDE w:val="0"/>
              <w:autoSpaceDN w:val="0"/>
              <w:adjustRightInd w:val="0"/>
              <w:ind w:left="709"/>
              <w:jc w:val="center"/>
              <w:rPr>
                <w:b/>
                <w:bCs/>
                <w:sz w:val="24"/>
                <w:lang w:eastAsia="en-US"/>
              </w:rPr>
            </w:pPr>
          </w:p>
          <w:p w:rsidR="00B15F92" w:rsidRPr="00B15F92" w:rsidRDefault="00B15F92" w:rsidP="00B15F92">
            <w:pPr>
              <w:jc w:val="center"/>
              <w:rPr>
                <w:b/>
                <w:bCs/>
                <w:color w:val="000000"/>
                <w:sz w:val="26"/>
                <w:szCs w:val="26"/>
              </w:rPr>
            </w:pPr>
            <w:r w:rsidRPr="00B15F92">
              <w:rPr>
                <w:b/>
                <w:bCs/>
                <w:color w:val="000000"/>
                <w:sz w:val="26"/>
                <w:szCs w:val="26"/>
              </w:rPr>
              <w:t>IL SENTIRE: TRA RIFLESSIONE FILOSOFICA E PSICOLOGICA</w:t>
            </w:r>
          </w:p>
          <w:p w:rsidR="00A04825" w:rsidRPr="00B757B0" w:rsidRDefault="00A04825" w:rsidP="00241936">
            <w:pPr>
              <w:tabs>
                <w:tab w:val="left" w:pos="3660"/>
              </w:tabs>
              <w:autoSpaceDE w:val="0"/>
              <w:autoSpaceDN w:val="0"/>
              <w:adjustRightInd w:val="0"/>
              <w:ind w:left="709"/>
              <w:jc w:val="center"/>
              <w:rPr>
                <w:b/>
                <w:bCs/>
                <w:sz w:val="24"/>
                <w:lang w:eastAsia="en-US"/>
              </w:rPr>
            </w:pPr>
          </w:p>
          <w:p w:rsidR="00A04825" w:rsidRDefault="00A04825" w:rsidP="00241936">
            <w:pPr>
              <w:jc w:val="center"/>
              <w:rPr>
                <w:i/>
                <w:smallCaps/>
                <w:sz w:val="24"/>
              </w:rPr>
            </w:pPr>
            <w:r w:rsidRPr="00B15F92">
              <w:rPr>
                <w:rFonts w:ascii="Cambria" w:eastAsia="MS Mincho" w:hAnsi="Cambria"/>
                <w:i/>
                <w:smallCaps/>
                <w:sz w:val="24"/>
              </w:rPr>
              <w:t xml:space="preserve">Prof. </w:t>
            </w:r>
            <w:r>
              <w:rPr>
                <w:i/>
                <w:smallCaps/>
              </w:rPr>
              <w:t>Marco Barcaro</w:t>
            </w:r>
          </w:p>
          <w:p w:rsidR="00A04825" w:rsidRPr="00860837" w:rsidRDefault="00A04825" w:rsidP="00241936">
            <w:pPr>
              <w:jc w:val="center"/>
              <w:rPr>
                <w:rFonts w:ascii="Verdana" w:hAnsi="Verdana"/>
                <w:color w:val="FF0000"/>
                <w:sz w:val="28"/>
                <w:szCs w:val="28"/>
              </w:rPr>
            </w:pPr>
          </w:p>
        </w:tc>
      </w:tr>
    </w:tbl>
    <w:p w:rsidR="00A04825" w:rsidRDefault="00A04825" w:rsidP="008F0EF5">
      <w:pPr>
        <w:rPr>
          <w:b/>
          <w:sz w:val="26"/>
          <w:szCs w:val="26"/>
        </w:rPr>
      </w:pPr>
    </w:p>
    <w:p w:rsidR="00A04825" w:rsidRDefault="00A04825" w:rsidP="008F0EF5">
      <w:pPr>
        <w:rPr>
          <w:b/>
          <w:sz w:val="26"/>
          <w:szCs w:val="26"/>
        </w:rPr>
      </w:pPr>
    </w:p>
    <w:p w:rsidR="00B15F92" w:rsidRPr="002D2AC6" w:rsidRDefault="00B15F92" w:rsidP="00B15F92">
      <w:pPr>
        <w:jc w:val="both"/>
        <w:rPr>
          <w:sz w:val="24"/>
        </w:rPr>
      </w:pPr>
      <w:r w:rsidRPr="002D2AC6">
        <w:rPr>
          <w:sz w:val="24"/>
        </w:rPr>
        <w:t xml:space="preserve">Un’idea parziale della filosofia porta a pensare che essa sia prevalentemente una riflessione astratta, disincarnata e lontana dalla vita. Se la forma in cui essa si esprime può corroborare questa impressione, in realtà la filosofia è un’indagine a tutto campo sull’esperienza umana in quanto tale. Per questo motivo il seminario di quest’anno si propone di indagare l’esperienza del sentire come dimensione </w:t>
      </w:r>
      <w:proofErr w:type="spellStart"/>
      <w:r w:rsidRPr="002D2AC6">
        <w:rPr>
          <w:sz w:val="24"/>
        </w:rPr>
        <w:t>pre</w:t>
      </w:r>
      <w:proofErr w:type="spellEnd"/>
      <w:r w:rsidRPr="002D2AC6">
        <w:rPr>
          <w:sz w:val="24"/>
        </w:rPr>
        <w:t xml:space="preserve">-riflessiva della vita nella quale siamo già da sempre situati, il basso continuo della nostra esistenza. Pensiero e sentire si identificano, ma senza perdersi uno nell’altro. Il pensiero riflesso nasce da sintesi passive che precedono l’io e fondano l’intera vita di coscienza. Queste esperienze passive e </w:t>
      </w:r>
      <w:proofErr w:type="spellStart"/>
      <w:r w:rsidRPr="002D2AC6">
        <w:rPr>
          <w:sz w:val="24"/>
        </w:rPr>
        <w:t>pre</w:t>
      </w:r>
      <w:proofErr w:type="spellEnd"/>
      <w:r w:rsidRPr="002D2AC6">
        <w:rPr>
          <w:sz w:val="24"/>
        </w:rPr>
        <w:t>-riflessive, che ci investono e di trasformano, non sono il campo dell’irrazionale in contrapposizione alla ragione, ma sono ciò che tiene assieme l’esperienza ed evita che essa di disfi in un caos di eventi. Si potrebbe anche dire, quindi, che pensiamo le emozioni e sentiamo i pensieri nel senso che il pensare non esclude il sen</w:t>
      </w:r>
      <w:bookmarkStart w:id="0" w:name="_GoBack"/>
      <w:bookmarkEnd w:id="0"/>
      <w:r w:rsidRPr="002D2AC6">
        <w:rPr>
          <w:sz w:val="24"/>
        </w:rPr>
        <w:t>tire, ma lo presuppone. Le tonalità emotive di cui si sta parlando sono fondamentali perché sono ciò che fa apparire un orizzonte di senso, manifestano significati e possibilità, e costituiscono la motilità della vita. La relazione dell’uomo col mondo è quindi più originaria della percezione e del pensiero logico. Il seminario sarà un’introduzione a queste prospettive.</w:t>
      </w:r>
    </w:p>
    <w:p w:rsidR="00B15F92" w:rsidRPr="002D2AC6" w:rsidRDefault="00B15F92" w:rsidP="00B15F92">
      <w:pPr>
        <w:rPr>
          <w:sz w:val="24"/>
        </w:rPr>
      </w:pPr>
    </w:p>
    <w:p w:rsidR="00B15F92" w:rsidRPr="002D2AC6" w:rsidRDefault="00B15F92" w:rsidP="00B15F92">
      <w:pPr>
        <w:rPr>
          <w:sz w:val="24"/>
        </w:rPr>
      </w:pPr>
      <w:r w:rsidRPr="002D2AC6">
        <w:rPr>
          <w:b/>
          <w:bCs/>
          <w:sz w:val="24"/>
        </w:rPr>
        <w:t>Bibliografia</w:t>
      </w:r>
    </w:p>
    <w:p w:rsidR="00B15F92" w:rsidRPr="002D2AC6" w:rsidRDefault="00B15F92" w:rsidP="00B15F92">
      <w:pPr>
        <w:jc w:val="both"/>
        <w:rPr>
          <w:sz w:val="24"/>
        </w:rPr>
      </w:pPr>
      <w:proofErr w:type="spellStart"/>
      <w:r w:rsidRPr="002D2AC6">
        <w:rPr>
          <w:smallCaps/>
          <w:sz w:val="24"/>
        </w:rPr>
        <w:t>Husserl</w:t>
      </w:r>
      <w:proofErr w:type="spellEnd"/>
      <w:r w:rsidRPr="002D2AC6">
        <w:rPr>
          <w:smallCaps/>
          <w:sz w:val="24"/>
        </w:rPr>
        <w:t xml:space="preserve"> E.,</w:t>
      </w:r>
      <w:r w:rsidRPr="002D2AC6">
        <w:rPr>
          <w:sz w:val="24"/>
        </w:rPr>
        <w:t xml:space="preserve"> </w:t>
      </w:r>
      <w:r w:rsidRPr="002D2AC6">
        <w:rPr>
          <w:i/>
          <w:sz w:val="24"/>
        </w:rPr>
        <w:t>Idee per una fenomenologia pura e per una filosofia fenomenologica</w:t>
      </w:r>
      <w:r w:rsidRPr="002D2AC6">
        <w:rPr>
          <w:sz w:val="24"/>
        </w:rPr>
        <w:t>, Libro secondo, Einaudi, Torino 2002, §§ 35-47.</w:t>
      </w:r>
      <w:r w:rsidRPr="002D2AC6">
        <w:rPr>
          <w:color w:val="FF0000"/>
          <w:sz w:val="24"/>
        </w:rPr>
        <w:t xml:space="preserve"> </w:t>
      </w:r>
    </w:p>
    <w:p w:rsidR="00B15F92" w:rsidRPr="002D2AC6" w:rsidRDefault="00B15F92" w:rsidP="00B15F92">
      <w:pPr>
        <w:jc w:val="both"/>
        <w:rPr>
          <w:sz w:val="24"/>
        </w:rPr>
      </w:pPr>
      <w:r w:rsidRPr="002D2AC6">
        <w:rPr>
          <w:smallCaps/>
          <w:sz w:val="24"/>
        </w:rPr>
        <w:t>Costa V.,</w:t>
      </w:r>
      <w:r w:rsidRPr="002D2AC6">
        <w:rPr>
          <w:sz w:val="24"/>
        </w:rPr>
        <w:t xml:space="preserve"> </w:t>
      </w:r>
      <w:r w:rsidRPr="002D2AC6">
        <w:rPr>
          <w:i/>
          <w:sz w:val="24"/>
        </w:rPr>
        <w:t>Psicologia fenomenologica. Forme dell’esperienza e strutture della mente</w:t>
      </w:r>
      <w:r w:rsidRPr="002D2AC6">
        <w:rPr>
          <w:sz w:val="24"/>
        </w:rPr>
        <w:t>, La Scuola, Brescia 2018, cc. VII-IX.</w:t>
      </w:r>
    </w:p>
    <w:p w:rsidR="00B15F92" w:rsidRPr="002D2AC6" w:rsidRDefault="00B15F92" w:rsidP="00B15F92">
      <w:pPr>
        <w:jc w:val="both"/>
        <w:rPr>
          <w:sz w:val="24"/>
        </w:rPr>
      </w:pPr>
      <w:r w:rsidRPr="002D2AC6">
        <w:rPr>
          <w:smallCaps/>
          <w:sz w:val="24"/>
        </w:rPr>
        <w:t>Costa V</w:t>
      </w:r>
      <w:r w:rsidRPr="002D2AC6">
        <w:rPr>
          <w:sz w:val="24"/>
        </w:rPr>
        <w:t xml:space="preserve">., </w:t>
      </w:r>
      <w:r w:rsidRPr="002D2AC6">
        <w:rPr>
          <w:i/>
          <w:sz w:val="24"/>
        </w:rPr>
        <w:t>Fenomenologia dell’educazione e della formazione</w:t>
      </w:r>
      <w:r w:rsidRPr="002D2AC6">
        <w:rPr>
          <w:sz w:val="24"/>
        </w:rPr>
        <w:t>, La Scuola, Brescia 2015, c. V.</w:t>
      </w:r>
    </w:p>
    <w:p w:rsidR="00B15F92" w:rsidRPr="002D2AC6" w:rsidRDefault="00B15F92" w:rsidP="00B15F92">
      <w:pPr>
        <w:jc w:val="both"/>
        <w:rPr>
          <w:sz w:val="24"/>
        </w:rPr>
      </w:pPr>
      <w:proofErr w:type="spellStart"/>
      <w:r w:rsidRPr="002D2AC6">
        <w:rPr>
          <w:smallCaps/>
          <w:sz w:val="24"/>
        </w:rPr>
        <w:t>Mortari</w:t>
      </w:r>
      <w:proofErr w:type="spellEnd"/>
      <w:r w:rsidRPr="002D2AC6">
        <w:rPr>
          <w:smallCaps/>
          <w:sz w:val="24"/>
        </w:rPr>
        <w:t xml:space="preserve"> L</w:t>
      </w:r>
      <w:r w:rsidRPr="002D2AC6">
        <w:rPr>
          <w:sz w:val="24"/>
        </w:rPr>
        <w:t xml:space="preserve">., </w:t>
      </w:r>
      <w:r w:rsidRPr="002D2AC6">
        <w:rPr>
          <w:i/>
          <w:sz w:val="24"/>
        </w:rPr>
        <w:t>La sapienza del cuore: pensare le emozioni, sentire i pensieri</w:t>
      </w:r>
      <w:r w:rsidRPr="002D2AC6">
        <w:rPr>
          <w:sz w:val="24"/>
        </w:rPr>
        <w:t>, Raffaello Cortina, Milano 2017.</w:t>
      </w:r>
    </w:p>
    <w:p w:rsidR="00C46CFF" w:rsidRDefault="00C46CFF" w:rsidP="008F0EF5">
      <w:pPr>
        <w:pStyle w:val="NormaleWeb"/>
        <w:spacing w:before="0" w:beforeAutospacing="0" w:after="0" w:afterAutospacing="0"/>
      </w:pPr>
    </w:p>
    <w:p w:rsidR="00C46CFF" w:rsidRDefault="00C46CFF" w:rsidP="008F0EF5">
      <w:pPr>
        <w:pStyle w:val="NormaleWeb"/>
        <w:spacing w:before="0" w:beforeAutospacing="0" w:after="0" w:afterAutospacing="0"/>
      </w:pPr>
    </w:p>
    <w:p w:rsidR="00C46CFF" w:rsidRDefault="00C46CFF" w:rsidP="008F0EF5">
      <w:pPr>
        <w:pStyle w:val="NormaleWeb"/>
        <w:spacing w:before="0" w:beforeAutospacing="0" w:after="0" w:afterAutospacing="0"/>
      </w:pPr>
    </w:p>
    <w:p w:rsidR="00C46CFF" w:rsidRDefault="00C46CFF" w:rsidP="008F0EF5">
      <w:pPr>
        <w:pStyle w:val="NormaleWeb"/>
        <w:spacing w:before="0" w:beforeAutospacing="0" w:after="0" w:afterAutospacing="0"/>
      </w:pPr>
    </w:p>
    <w:p w:rsidR="00C46CFF" w:rsidRDefault="00C46CFF" w:rsidP="008F0EF5">
      <w:pPr>
        <w:pStyle w:val="NormaleWeb"/>
        <w:spacing w:before="0" w:beforeAutospacing="0" w:after="0" w:afterAutospacing="0"/>
      </w:pPr>
    </w:p>
    <w:p w:rsidR="008F0EF5" w:rsidRDefault="008F0EF5" w:rsidP="008F0EF5">
      <w:pPr>
        <w:rPr>
          <w:b/>
          <w:sz w:val="24"/>
        </w:rPr>
      </w:pP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22"/>
      </w:tblGrid>
      <w:tr w:rsidR="00876535" w:rsidRPr="00860837" w:rsidTr="00241936">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876535" w:rsidRPr="00860837" w:rsidRDefault="00876535" w:rsidP="00241936">
            <w:pPr>
              <w:tabs>
                <w:tab w:val="left" w:pos="3660"/>
              </w:tabs>
              <w:autoSpaceDE w:val="0"/>
              <w:autoSpaceDN w:val="0"/>
              <w:adjustRightInd w:val="0"/>
              <w:spacing w:after="60"/>
              <w:ind w:left="709"/>
              <w:jc w:val="center"/>
              <w:rPr>
                <w:b/>
                <w:bCs/>
                <w:color w:val="FF0000"/>
                <w:sz w:val="24"/>
                <w:lang w:eastAsia="en-US"/>
              </w:rPr>
            </w:pPr>
          </w:p>
          <w:p w:rsidR="00876535" w:rsidRDefault="00876535" w:rsidP="00241936">
            <w:pPr>
              <w:tabs>
                <w:tab w:val="left" w:pos="3660"/>
              </w:tabs>
              <w:autoSpaceDE w:val="0"/>
              <w:autoSpaceDN w:val="0"/>
              <w:adjustRightInd w:val="0"/>
              <w:ind w:left="709"/>
              <w:jc w:val="center"/>
              <w:rPr>
                <w:b/>
                <w:bCs/>
                <w:sz w:val="24"/>
                <w:lang w:eastAsia="en-US"/>
              </w:rPr>
            </w:pPr>
            <w:r w:rsidRPr="00B757B0">
              <w:rPr>
                <w:b/>
                <w:bCs/>
                <w:sz w:val="24"/>
                <w:lang w:eastAsia="en-US"/>
              </w:rPr>
              <w:t>SEMINARIO FILOSOFICO (</w:t>
            </w:r>
            <w:r>
              <w:rPr>
                <w:b/>
                <w:bCs/>
                <w:sz w:val="24"/>
                <w:lang w:eastAsia="en-US"/>
              </w:rPr>
              <w:t>TEMA</w:t>
            </w:r>
            <w:r w:rsidRPr="00B757B0">
              <w:rPr>
                <w:b/>
                <w:bCs/>
                <w:sz w:val="24"/>
                <w:lang w:eastAsia="en-US"/>
              </w:rPr>
              <w:t>) –</w:t>
            </w:r>
            <w:r w:rsidRPr="00B757B0">
              <w:rPr>
                <w:bCs/>
                <w:sz w:val="24"/>
                <w:lang w:eastAsia="en-US"/>
              </w:rPr>
              <w:t xml:space="preserve"> </w:t>
            </w:r>
            <w:r w:rsidRPr="0031042F">
              <w:rPr>
                <w:b/>
                <w:sz w:val="24"/>
              </w:rPr>
              <w:t>ISTS</w:t>
            </w:r>
            <w:r w:rsidR="00B15F92" w:rsidRPr="0031042F">
              <w:rPr>
                <w:b/>
                <w:sz w:val="24"/>
              </w:rPr>
              <w:t>20</w:t>
            </w:r>
            <w:r w:rsidRPr="0031042F">
              <w:rPr>
                <w:b/>
                <w:sz w:val="24"/>
              </w:rPr>
              <w:t>05</w:t>
            </w:r>
          </w:p>
          <w:p w:rsidR="00876535" w:rsidRPr="00B757B0" w:rsidRDefault="00876535" w:rsidP="00241936">
            <w:pPr>
              <w:tabs>
                <w:tab w:val="left" w:pos="3660"/>
              </w:tabs>
              <w:autoSpaceDE w:val="0"/>
              <w:autoSpaceDN w:val="0"/>
              <w:adjustRightInd w:val="0"/>
              <w:ind w:left="709"/>
              <w:jc w:val="center"/>
              <w:rPr>
                <w:b/>
                <w:bCs/>
                <w:sz w:val="24"/>
                <w:lang w:eastAsia="en-US"/>
              </w:rPr>
            </w:pPr>
          </w:p>
          <w:p w:rsidR="00B15F92" w:rsidRPr="0053571D" w:rsidRDefault="00B15F92" w:rsidP="00B15F92">
            <w:pPr>
              <w:jc w:val="center"/>
              <w:rPr>
                <w:b/>
                <w:bCs/>
                <w:sz w:val="26"/>
                <w:szCs w:val="26"/>
              </w:rPr>
            </w:pPr>
            <w:r w:rsidRPr="0053571D">
              <w:rPr>
                <w:b/>
                <w:bCs/>
                <w:sz w:val="26"/>
                <w:szCs w:val="26"/>
              </w:rPr>
              <w:t>LAICITA’ CRISTIANA. QUESTIONI STORICHE E ATTUALI</w:t>
            </w:r>
          </w:p>
          <w:p w:rsidR="00B15F92" w:rsidRDefault="00B15F92" w:rsidP="00B15F92">
            <w:pPr>
              <w:jc w:val="center"/>
              <w:rPr>
                <w:b/>
                <w:bCs/>
                <w:sz w:val="26"/>
                <w:szCs w:val="26"/>
              </w:rPr>
            </w:pPr>
            <w:r w:rsidRPr="0053571D">
              <w:rPr>
                <w:b/>
                <w:bCs/>
                <w:sz w:val="26"/>
                <w:szCs w:val="26"/>
              </w:rPr>
              <w:t>FRA FILOSOFIA, DIRITTO E TEOLOGIA</w:t>
            </w:r>
          </w:p>
          <w:p w:rsidR="00B15F92" w:rsidRPr="0053571D" w:rsidRDefault="00B15F92" w:rsidP="00B15F92">
            <w:pPr>
              <w:jc w:val="center"/>
              <w:rPr>
                <w:b/>
                <w:bCs/>
                <w:sz w:val="26"/>
                <w:szCs w:val="26"/>
              </w:rPr>
            </w:pPr>
          </w:p>
          <w:p w:rsidR="00B15F92" w:rsidRPr="00257920" w:rsidRDefault="00B15F92" w:rsidP="00B15F92">
            <w:pPr>
              <w:jc w:val="center"/>
              <w:rPr>
                <w:bCs/>
                <w:i/>
                <w:smallCaps/>
                <w:sz w:val="24"/>
              </w:rPr>
            </w:pPr>
            <w:r w:rsidRPr="00257920">
              <w:rPr>
                <w:bCs/>
                <w:i/>
                <w:smallCaps/>
                <w:sz w:val="24"/>
              </w:rPr>
              <w:t xml:space="preserve">Prof. </w:t>
            </w:r>
            <w:r>
              <w:rPr>
                <w:bCs/>
                <w:i/>
                <w:smallCaps/>
                <w:sz w:val="24"/>
              </w:rPr>
              <w:t xml:space="preserve">Tommaso </w:t>
            </w:r>
            <w:proofErr w:type="spellStart"/>
            <w:r>
              <w:rPr>
                <w:bCs/>
                <w:i/>
                <w:smallCaps/>
                <w:sz w:val="24"/>
              </w:rPr>
              <w:t>Opocher</w:t>
            </w:r>
            <w:proofErr w:type="spellEnd"/>
          </w:p>
          <w:p w:rsidR="00876535" w:rsidRDefault="00876535" w:rsidP="00241936">
            <w:pPr>
              <w:jc w:val="center"/>
              <w:rPr>
                <w:rFonts w:ascii="Cambria" w:eastAsia="MS Mincho" w:hAnsi="Cambria"/>
                <w:i/>
                <w:smallCaps/>
                <w:sz w:val="28"/>
                <w:szCs w:val="28"/>
              </w:rPr>
            </w:pPr>
          </w:p>
          <w:p w:rsidR="00876535" w:rsidRPr="00860837" w:rsidRDefault="00876535" w:rsidP="00B15F92">
            <w:pPr>
              <w:jc w:val="center"/>
              <w:rPr>
                <w:rFonts w:ascii="Verdana" w:hAnsi="Verdana"/>
                <w:color w:val="FF0000"/>
                <w:sz w:val="28"/>
                <w:szCs w:val="28"/>
              </w:rPr>
            </w:pPr>
          </w:p>
        </w:tc>
      </w:tr>
    </w:tbl>
    <w:p w:rsidR="008F0EF5" w:rsidRDefault="008F0EF5" w:rsidP="008F0E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sz w:val="24"/>
          <w:lang w:eastAsia="ja-JP"/>
        </w:rPr>
      </w:pPr>
    </w:p>
    <w:p w:rsidR="00B15F92" w:rsidRPr="00EC0274" w:rsidRDefault="00B15F92" w:rsidP="00B15F92">
      <w:pPr>
        <w:jc w:val="both"/>
        <w:rPr>
          <w:sz w:val="24"/>
          <w:szCs w:val="28"/>
        </w:rPr>
      </w:pPr>
      <w:r w:rsidRPr="00EC0274">
        <w:rPr>
          <w:sz w:val="24"/>
          <w:szCs w:val="28"/>
        </w:rPr>
        <w:t xml:space="preserve">Il dibattito generatosi in Italia e in altri paesi in seguito alla decisione di molti governi di sospendere, a causa dell’emergenza sanitaria del Covid-19, la celebrazione delle funzioni religiose per prevenire il rischio di contagio, ha messo in primo piano la questione antica della laicità e del rapporto fra Stato e Chiesa. Nel momento di maggiore tensione col potere politico i vescovi italiani hanno addirittura denunciato il rischio che misure troppo restrittive potessero ledere la libertà di culto. </w:t>
      </w:r>
    </w:p>
    <w:p w:rsidR="00B15F92" w:rsidRPr="00EC0274" w:rsidRDefault="00B15F92" w:rsidP="00B15F92">
      <w:pPr>
        <w:jc w:val="both"/>
        <w:rPr>
          <w:sz w:val="24"/>
          <w:szCs w:val="28"/>
        </w:rPr>
      </w:pPr>
      <w:r w:rsidRPr="00EC0274">
        <w:rPr>
          <w:sz w:val="24"/>
          <w:szCs w:val="28"/>
        </w:rPr>
        <w:t xml:space="preserve">Scopo del nostro seminario è quello di indagare le origini storiche e filosofiche dell’idea di laicità, soffermandoci sullo studio di autori antichi, medievali e moderni, nonché di delineare gli elementi filosofici, giuridici e teologici del concetto di laicità. Nella seconda parte del seminario verrà chiesto agli studenti di prendere in esame alcuni articoli di attualità da sottoporre alla discussione seminariale. </w:t>
      </w:r>
    </w:p>
    <w:p w:rsidR="00B15F92" w:rsidRPr="00EC0274" w:rsidRDefault="00B15F92" w:rsidP="00B15F92">
      <w:pPr>
        <w:jc w:val="both"/>
        <w:rPr>
          <w:sz w:val="24"/>
          <w:szCs w:val="28"/>
        </w:rPr>
      </w:pPr>
      <w:r w:rsidRPr="00EC0274">
        <w:rPr>
          <w:sz w:val="24"/>
          <w:szCs w:val="28"/>
        </w:rPr>
        <w:t>Vengono consigliati i testi in bibliografia. Ulteriore materiale verrà fornito dal docente nel corso del seminario. La prova finale consisterà nella stesura di un elaborato finale concordato preventivamente con il docente.</w:t>
      </w:r>
    </w:p>
    <w:p w:rsidR="00B15F92" w:rsidRPr="00EC0274" w:rsidRDefault="00B15F92" w:rsidP="00B15F92">
      <w:pPr>
        <w:jc w:val="both"/>
        <w:rPr>
          <w:sz w:val="24"/>
          <w:szCs w:val="28"/>
        </w:rPr>
      </w:pPr>
    </w:p>
    <w:p w:rsidR="00B15F92" w:rsidRPr="00EC0274" w:rsidRDefault="00B15F92" w:rsidP="00B15F92">
      <w:pPr>
        <w:jc w:val="both"/>
        <w:rPr>
          <w:b/>
          <w:sz w:val="24"/>
          <w:szCs w:val="28"/>
        </w:rPr>
      </w:pPr>
      <w:r w:rsidRPr="00EC0274">
        <w:rPr>
          <w:b/>
          <w:sz w:val="24"/>
          <w:szCs w:val="28"/>
        </w:rPr>
        <w:t>Bibliografia:</w:t>
      </w:r>
    </w:p>
    <w:p w:rsidR="00B15F92" w:rsidRPr="00EC0274" w:rsidRDefault="00B15F92" w:rsidP="00B15F92">
      <w:pPr>
        <w:jc w:val="both"/>
        <w:rPr>
          <w:sz w:val="24"/>
          <w:szCs w:val="28"/>
        </w:rPr>
      </w:pPr>
      <w:r w:rsidRPr="00EC0274">
        <w:rPr>
          <w:smallCaps/>
          <w:sz w:val="24"/>
          <w:szCs w:val="28"/>
        </w:rPr>
        <w:t>G. Dalla Torre (</w:t>
      </w:r>
      <w:r w:rsidRPr="00EC0274">
        <w:rPr>
          <w:sz w:val="24"/>
          <w:szCs w:val="28"/>
        </w:rPr>
        <w:t>a cura di)</w:t>
      </w:r>
      <w:r w:rsidRPr="00EC0274">
        <w:rPr>
          <w:smallCaps/>
          <w:sz w:val="24"/>
          <w:szCs w:val="28"/>
        </w:rPr>
        <w:t xml:space="preserve">, </w:t>
      </w:r>
      <w:r w:rsidRPr="00EC0274">
        <w:rPr>
          <w:i/>
          <w:sz w:val="24"/>
          <w:szCs w:val="28"/>
        </w:rPr>
        <w:t>Lessico della laicità</w:t>
      </w:r>
      <w:r w:rsidRPr="00EC0274">
        <w:rPr>
          <w:sz w:val="24"/>
          <w:szCs w:val="28"/>
        </w:rPr>
        <w:t xml:space="preserve">, </w:t>
      </w:r>
      <w:proofErr w:type="spellStart"/>
      <w:r w:rsidRPr="00EC0274">
        <w:rPr>
          <w:sz w:val="24"/>
          <w:szCs w:val="28"/>
        </w:rPr>
        <w:t>Studium</w:t>
      </w:r>
      <w:proofErr w:type="spellEnd"/>
      <w:r w:rsidRPr="00EC0274">
        <w:rPr>
          <w:sz w:val="24"/>
          <w:szCs w:val="28"/>
        </w:rPr>
        <w:t>, Roma, 2007;</w:t>
      </w:r>
    </w:p>
    <w:p w:rsidR="00B15F92" w:rsidRPr="00EC0274" w:rsidRDefault="00B15F92" w:rsidP="00B15F92">
      <w:pPr>
        <w:jc w:val="both"/>
        <w:rPr>
          <w:sz w:val="24"/>
          <w:szCs w:val="28"/>
        </w:rPr>
      </w:pPr>
      <w:r w:rsidRPr="00EC0274">
        <w:rPr>
          <w:smallCaps/>
          <w:sz w:val="24"/>
          <w:szCs w:val="28"/>
        </w:rPr>
        <w:t xml:space="preserve">Cardia C., </w:t>
      </w:r>
      <w:r w:rsidRPr="00EC0274">
        <w:rPr>
          <w:i/>
          <w:sz w:val="24"/>
          <w:szCs w:val="28"/>
        </w:rPr>
        <w:t>Le sfide della laicità</w:t>
      </w:r>
      <w:r w:rsidRPr="00EC0274">
        <w:rPr>
          <w:sz w:val="24"/>
          <w:szCs w:val="28"/>
        </w:rPr>
        <w:t>, San Paolo, Cinisello Balsamo, 2007;</w:t>
      </w:r>
    </w:p>
    <w:p w:rsidR="00B15F92" w:rsidRPr="00EC0274" w:rsidRDefault="00B15F92" w:rsidP="00B15F92">
      <w:pPr>
        <w:jc w:val="both"/>
        <w:rPr>
          <w:sz w:val="24"/>
          <w:szCs w:val="28"/>
        </w:rPr>
      </w:pPr>
      <w:r w:rsidRPr="00EC0274">
        <w:rPr>
          <w:smallCaps/>
          <w:sz w:val="24"/>
          <w:szCs w:val="28"/>
        </w:rPr>
        <w:t>F. D’Agostino (</w:t>
      </w:r>
      <w:r w:rsidRPr="00EC0274">
        <w:rPr>
          <w:sz w:val="24"/>
          <w:szCs w:val="28"/>
        </w:rPr>
        <w:t>a cura di)</w:t>
      </w:r>
      <w:r w:rsidRPr="00EC0274">
        <w:rPr>
          <w:smallCaps/>
          <w:sz w:val="24"/>
          <w:szCs w:val="28"/>
        </w:rPr>
        <w:t xml:space="preserve">, </w:t>
      </w:r>
      <w:r w:rsidRPr="00EC0274">
        <w:rPr>
          <w:i/>
          <w:sz w:val="24"/>
          <w:szCs w:val="28"/>
        </w:rPr>
        <w:t>Laicità cristiana</w:t>
      </w:r>
      <w:r w:rsidRPr="00EC0274">
        <w:rPr>
          <w:sz w:val="24"/>
          <w:szCs w:val="28"/>
        </w:rPr>
        <w:t>, San Paolo, Cinisello Balsamo, 2007;</w:t>
      </w:r>
    </w:p>
    <w:p w:rsidR="00B15F92" w:rsidRPr="00EC0274" w:rsidRDefault="00B15F92" w:rsidP="00B15F92">
      <w:pPr>
        <w:jc w:val="both"/>
        <w:rPr>
          <w:sz w:val="24"/>
          <w:szCs w:val="28"/>
        </w:rPr>
      </w:pPr>
      <w:proofErr w:type="spellStart"/>
      <w:r w:rsidRPr="00EC0274">
        <w:rPr>
          <w:smallCaps/>
          <w:sz w:val="24"/>
          <w:szCs w:val="28"/>
        </w:rPr>
        <w:t>Habermas</w:t>
      </w:r>
      <w:proofErr w:type="spellEnd"/>
      <w:r w:rsidRPr="00EC0274">
        <w:rPr>
          <w:smallCaps/>
          <w:sz w:val="24"/>
          <w:szCs w:val="28"/>
        </w:rPr>
        <w:t xml:space="preserve"> J. – Ratzinger J., </w:t>
      </w:r>
      <w:r w:rsidRPr="00EC0274">
        <w:rPr>
          <w:i/>
          <w:sz w:val="24"/>
          <w:szCs w:val="28"/>
        </w:rPr>
        <w:t>Ragione e fede in dialogo</w:t>
      </w:r>
      <w:r w:rsidRPr="00EC0274">
        <w:rPr>
          <w:sz w:val="24"/>
          <w:szCs w:val="28"/>
        </w:rPr>
        <w:t>, Marsilio, Venezia, 2005;</w:t>
      </w:r>
    </w:p>
    <w:p w:rsidR="00B15F92" w:rsidRPr="00EC0274" w:rsidRDefault="00B15F92" w:rsidP="00B15F92">
      <w:pPr>
        <w:jc w:val="both"/>
        <w:rPr>
          <w:smallCaps/>
          <w:sz w:val="24"/>
          <w:szCs w:val="28"/>
        </w:rPr>
      </w:pPr>
      <w:proofErr w:type="spellStart"/>
      <w:r w:rsidRPr="00EC0274">
        <w:rPr>
          <w:sz w:val="24"/>
          <w:szCs w:val="28"/>
        </w:rPr>
        <w:t>A</w:t>
      </w:r>
      <w:r w:rsidRPr="00EC0274">
        <w:rPr>
          <w:smallCaps/>
          <w:sz w:val="24"/>
          <w:szCs w:val="28"/>
        </w:rPr>
        <w:t>ntiseri</w:t>
      </w:r>
      <w:proofErr w:type="spellEnd"/>
      <w:r w:rsidRPr="00EC0274">
        <w:rPr>
          <w:smallCaps/>
          <w:sz w:val="24"/>
          <w:szCs w:val="28"/>
        </w:rPr>
        <w:t xml:space="preserve"> D., </w:t>
      </w:r>
      <w:r w:rsidRPr="00EC0274">
        <w:rPr>
          <w:i/>
          <w:sz w:val="24"/>
          <w:szCs w:val="28"/>
        </w:rPr>
        <w:t>L’invenzione cristiana della laicità</w:t>
      </w:r>
      <w:r w:rsidRPr="00EC0274">
        <w:rPr>
          <w:sz w:val="24"/>
          <w:szCs w:val="28"/>
        </w:rPr>
        <w:t xml:space="preserve">, </w:t>
      </w:r>
      <w:proofErr w:type="spellStart"/>
      <w:r w:rsidRPr="00EC0274">
        <w:rPr>
          <w:sz w:val="24"/>
          <w:szCs w:val="28"/>
        </w:rPr>
        <w:t>Rubettino</w:t>
      </w:r>
      <w:proofErr w:type="spellEnd"/>
      <w:r w:rsidRPr="00EC0274">
        <w:rPr>
          <w:sz w:val="24"/>
          <w:szCs w:val="28"/>
        </w:rPr>
        <w:t>, Soveria Mannelli, 2017.</w:t>
      </w:r>
      <w:r w:rsidRPr="00EC0274">
        <w:rPr>
          <w:smallCaps/>
          <w:sz w:val="24"/>
          <w:szCs w:val="28"/>
        </w:rPr>
        <w:t xml:space="preserve"> </w:t>
      </w:r>
    </w:p>
    <w:p w:rsidR="00B15F92" w:rsidRDefault="00B15F92" w:rsidP="00B15F92">
      <w:pPr>
        <w:spacing w:after="160" w:line="259" w:lineRule="auto"/>
        <w:rPr>
          <w:rFonts w:eastAsia="MS Mincho"/>
          <w:sz w:val="24"/>
          <w:lang w:eastAsia="ja-JP"/>
        </w:rPr>
      </w:pP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22"/>
      </w:tblGrid>
      <w:tr w:rsidR="006C3F8B" w:rsidRPr="00860837" w:rsidTr="00241936">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92088B" w:rsidRDefault="0092088B" w:rsidP="0092088B">
            <w:pPr>
              <w:tabs>
                <w:tab w:val="left" w:pos="3660"/>
              </w:tabs>
              <w:autoSpaceDE w:val="0"/>
              <w:autoSpaceDN w:val="0"/>
              <w:adjustRightInd w:val="0"/>
              <w:rPr>
                <w:b/>
                <w:bCs/>
                <w:color w:val="FF0000"/>
                <w:sz w:val="24"/>
                <w:lang w:eastAsia="en-US"/>
              </w:rPr>
            </w:pPr>
          </w:p>
          <w:p w:rsidR="006C3F8B" w:rsidRDefault="006C3F8B" w:rsidP="0092088B">
            <w:pPr>
              <w:tabs>
                <w:tab w:val="left" w:pos="3660"/>
              </w:tabs>
              <w:autoSpaceDE w:val="0"/>
              <w:autoSpaceDN w:val="0"/>
              <w:adjustRightInd w:val="0"/>
              <w:jc w:val="center"/>
              <w:rPr>
                <w:b/>
                <w:bCs/>
                <w:sz w:val="24"/>
                <w:lang w:eastAsia="en-US"/>
              </w:rPr>
            </w:pPr>
            <w:r w:rsidRPr="00B757B0">
              <w:rPr>
                <w:b/>
                <w:bCs/>
                <w:sz w:val="24"/>
                <w:lang w:eastAsia="en-US"/>
              </w:rPr>
              <w:t>SEMINARIO FILOSOFICO (</w:t>
            </w:r>
            <w:r>
              <w:rPr>
                <w:b/>
                <w:bCs/>
                <w:sz w:val="24"/>
                <w:lang w:eastAsia="en-US"/>
              </w:rPr>
              <w:t>TEMA</w:t>
            </w:r>
            <w:r w:rsidRPr="00B757B0">
              <w:rPr>
                <w:b/>
                <w:bCs/>
                <w:sz w:val="24"/>
                <w:lang w:eastAsia="en-US"/>
              </w:rPr>
              <w:t>) –</w:t>
            </w:r>
            <w:r w:rsidRPr="00B757B0">
              <w:rPr>
                <w:bCs/>
                <w:sz w:val="24"/>
                <w:lang w:eastAsia="en-US"/>
              </w:rPr>
              <w:t xml:space="preserve"> </w:t>
            </w:r>
            <w:r w:rsidRPr="00D91835">
              <w:rPr>
                <w:b/>
                <w:sz w:val="24"/>
              </w:rPr>
              <w:t>ISTS</w:t>
            </w:r>
            <w:r w:rsidR="00B15F92" w:rsidRPr="0092088B">
              <w:rPr>
                <w:b/>
                <w:sz w:val="24"/>
              </w:rPr>
              <w:t>20</w:t>
            </w:r>
            <w:r w:rsidRPr="0092088B">
              <w:rPr>
                <w:b/>
                <w:sz w:val="24"/>
              </w:rPr>
              <w:t>06</w:t>
            </w:r>
          </w:p>
          <w:p w:rsidR="006C3F8B" w:rsidRPr="00B757B0" w:rsidRDefault="006C3F8B" w:rsidP="00241936">
            <w:pPr>
              <w:tabs>
                <w:tab w:val="left" w:pos="3660"/>
              </w:tabs>
              <w:autoSpaceDE w:val="0"/>
              <w:autoSpaceDN w:val="0"/>
              <w:adjustRightInd w:val="0"/>
              <w:ind w:left="709"/>
              <w:jc w:val="center"/>
              <w:rPr>
                <w:b/>
                <w:bCs/>
                <w:sz w:val="24"/>
                <w:lang w:eastAsia="en-US"/>
              </w:rPr>
            </w:pPr>
          </w:p>
          <w:p w:rsidR="0092088B" w:rsidRPr="0092088B" w:rsidRDefault="0092088B" w:rsidP="0092088B">
            <w:pPr>
              <w:keepNext/>
              <w:jc w:val="center"/>
              <w:outlineLvl w:val="0"/>
              <w:rPr>
                <w:rFonts w:cs="Arial"/>
                <w:b/>
                <w:bCs/>
                <w:color w:val="FF0000"/>
                <w:kern w:val="32"/>
                <w:sz w:val="26"/>
                <w:szCs w:val="26"/>
              </w:rPr>
            </w:pPr>
            <w:r w:rsidRPr="0092088B">
              <w:rPr>
                <w:rFonts w:cs="Arial"/>
                <w:b/>
                <w:bCs/>
                <w:kern w:val="32"/>
                <w:sz w:val="26"/>
                <w:szCs w:val="26"/>
              </w:rPr>
              <w:t>L’ESPERIENZA UMANA DEL LIMITE</w:t>
            </w:r>
          </w:p>
          <w:p w:rsidR="006C3F8B" w:rsidRDefault="006C3F8B" w:rsidP="00241936">
            <w:pPr>
              <w:jc w:val="center"/>
              <w:rPr>
                <w:rFonts w:ascii="Cambria" w:eastAsia="MS Mincho" w:hAnsi="Cambria"/>
                <w:i/>
                <w:smallCaps/>
                <w:sz w:val="28"/>
                <w:szCs w:val="28"/>
              </w:rPr>
            </w:pPr>
          </w:p>
          <w:p w:rsidR="006C3F8B" w:rsidRDefault="006C3F8B" w:rsidP="00241936">
            <w:pPr>
              <w:jc w:val="center"/>
              <w:rPr>
                <w:i/>
                <w:smallCaps/>
                <w:sz w:val="24"/>
              </w:rPr>
            </w:pPr>
            <w:r w:rsidRPr="00B15F92">
              <w:rPr>
                <w:rFonts w:ascii="Cambria" w:eastAsia="MS Mincho" w:hAnsi="Cambria"/>
                <w:i/>
                <w:smallCaps/>
                <w:sz w:val="24"/>
              </w:rPr>
              <w:t xml:space="preserve">Prof. </w:t>
            </w:r>
            <w:r w:rsidR="00B15F92">
              <w:rPr>
                <w:bCs/>
                <w:i/>
                <w:smallCaps/>
                <w:sz w:val="24"/>
              </w:rPr>
              <w:t>Rinaldo Ottone</w:t>
            </w:r>
          </w:p>
          <w:p w:rsidR="006C3F8B" w:rsidRPr="00860837" w:rsidRDefault="006C3F8B" w:rsidP="00241936">
            <w:pPr>
              <w:jc w:val="center"/>
              <w:rPr>
                <w:rFonts w:ascii="Verdana" w:hAnsi="Verdana"/>
                <w:color w:val="FF0000"/>
                <w:sz w:val="28"/>
                <w:szCs w:val="28"/>
              </w:rPr>
            </w:pPr>
          </w:p>
        </w:tc>
      </w:tr>
    </w:tbl>
    <w:p w:rsidR="008F0EF5" w:rsidRDefault="008F0EF5" w:rsidP="008F0EF5">
      <w:pPr>
        <w:jc w:val="both"/>
        <w:rPr>
          <w:b/>
          <w:sz w:val="24"/>
        </w:rPr>
      </w:pPr>
    </w:p>
    <w:p w:rsidR="008F0EF5" w:rsidRDefault="008F0EF5" w:rsidP="008F0EF5">
      <w:pPr>
        <w:jc w:val="both"/>
        <w:rPr>
          <w:b/>
          <w:sz w:val="24"/>
        </w:rPr>
      </w:pPr>
    </w:p>
    <w:p w:rsidR="0092088B" w:rsidRPr="0092088B" w:rsidRDefault="0092088B" w:rsidP="0092088B">
      <w:pPr>
        <w:jc w:val="both"/>
        <w:rPr>
          <w:sz w:val="24"/>
        </w:rPr>
      </w:pPr>
      <w:r w:rsidRPr="0092088B">
        <w:rPr>
          <w:sz w:val="24"/>
        </w:rPr>
        <w:t xml:space="preserve">Che cos’è un limite? La medesima parola può significare cose molto diverse: da un lato, evoca l’idea di una ferita, di un ostacolo, di una barriera, di una passività, di un’interruzione, di una sconfitta; dall’altra, quella di una sfida, di una possibilità eccitante, di un confine da attraversare, di un’apertura, perfino un delirio di potenza. Il limite può essere, dunque, sia un punto di avvio come pure la fine di tutto. </w:t>
      </w:r>
    </w:p>
    <w:p w:rsidR="0092088B" w:rsidRPr="0092088B" w:rsidRDefault="0092088B" w:rsidP="0092088B">
      <w:pPr>
        <w:jc w:val="both"/>
        <w:rPr>
          <w:sz w:val="24"/>
        </w:rPr>
      </w:pPr>
      <w:r w:rsidRPr="0092088B">
        <w:rPr>
          <w:sz w:val="24"/>
        </w:rPr>
        <w:t xml:space="preserve">Il corso cercherà di indagare le caratteristiche principali dell’esperienza umana del “limite”. Con questo termine, in genere, si allude alla debolezza, al trovarsi in uno stato di impotenza, alla forza soverchiante della sofferenza, alla pervasività del male, all’inevitabilità della morte. All’opposto di tutto ciò, una domanda decisiva riguarda Dio e la sua vita spesso definita come “assoluta e illimitata”: l’umano e il divino sarebbero dunque due estremi opposti in cui, come dice Karl </w:t>
      </w:r>
      <w:proofErr w:type="spellStart"/>
      <w:r w:rsidRPr="0092088B">
        <w:rPr>
          <w:sz w:val="24"/>
        </w:rPr>
        <w:t>Barth</w:t>
      </w:r>
      <w:proofErr w:type="spellEnd"/>
      <w:r w:rsidRPr="0092088B">
        <w:rPr>
          <w:sz w:val="24"/>
        </w:rPr>
        <w:t xml:space="preserve">, la nostra </w:t>
      </w:r>
      <w:r w:rsidRPr="0092088B">
        <w:rPr>
          <w:sz w:val="24"/>
        </w:rPr>
        <w:lastRenderedPageBreak/>
        <w:t xml:space="preserve">esistenza individuale si presenta come un “nulla” di fronte al “tutto” di Dio? Ma allora Dio, che tutto conosce, non conoscerebbe realmente l’esperienza del limite? </w:t>
      </w:r>
    </w:p>
    <w:p w:rsidR="0092088B" w:rsidRPr="0092088B" w:rsidRDefault="0092088B" w:rsidP="0092088B">
      <w:pPr>
        <w:jc w:val="both"/>
        <w:rPr>
          <w:sz w:val="24"/>
        </w:rPr>
      </w:pPr>
      <w:r w:rsidRPr="0092088B">
        <w:rPr>
          <w:sz w:val="24"/>
        </w:rPr>
        <w:t>Si tratterà dunque di capire fino a che punto l’inevitabile limitatezza dell’umano comporti uno scacco, una diminuzione, un fallimento e fino a che punto, invece, costituisca un’occasione, una possibilità inedita e perfino una sorprendente apertura alla vita. Forse si dovrà ammettere che l’esperienza umana del limite si gioca proprio nella scelta fra queste due possibilità che, pur con i loro inevitabili limiti, sono poste nelle mani dell’uomo.</w:t>
      </w:r>
    </w:p>
    <w:p w:rsidR="0092088B" w:rsidRPr="0092088B" w:rsidRDefault="0092088B" w:rsidP="0092088B">
      <w:pPr>
        <w:jc w:val="both"/>
        <w:rPr>
          <w:sz w:val="24"/>
        </w:rPr>
      </w:pPr>
    </w:p>
    <w:p w:rsidR="0092088B" w:rsidRPr="0092088B" w:rsidRDefault="0092088B" w:rsidP="0092088B">
      <w:pPr>
        <w:jc w:val="both"/>
        <w:rPr>
          <w:b/>
          <w:sz w:val="24"/>
        </w:rPr>
      </w:pPr>
      <w:r w:rsidRPr="0092088B">
        <w:rPr>
          <w:b/>
          <w:sz w:val="24"/>
        </w:rPr>
        <w:t>Bibliografia</w:t>
      </w:r>
    </w:p>
    <w:p w:rsidR="0092088B" w:rsidRPr="0092088B" w:rsidRDefault="0092088B" w:rsidP="0092088B">
      <w:pPr>
        <w:jc w:val="both"/>
        <w:rPr>
          <w:b/>
          <w:sz w:val="24"/>
        </w:rPr>
      </w:pPr>
      <w:proofErr w:type="spellStart"/>
      <w:r w:rsidRPr="0092088B">
        <w:rPr>
          <w:smallCaps/>
          <w:sz w:val="24"/>
        </w:rPr>
        <w:t>Bodei</w:t>
      </w:r>
      <w:proofErr w:type="spellEnd"/>
      <w:r w:rsidRPr="0092088B">
        <w:rPr>
          <w:smallCaps/>
          <w:sz w:val="24"/>
        </w:rPr>
        <w:t xml:space="preserve"> R.</w:t>
      </w:r>
      <w:r w:rsidRPr="0092088B">
        <w:rPr>
          <w:sz w:val="24"/>
        </w:rPr>
        <w:t xml:space="preserve">, </w:t>
      </w:r>
      <w:r w:rsidRPr="0092088B">
        <w:rPr>
          <w:i/>
          <w:sz w:val="24"/>
        </w:rPr>
        <w:t>Limite</w:t>
      </w:r>
      <w:r w:rsidRPr="0092088B">
        <w:rPr>
          <w:sz w:val="24"/>
        </w:rPr>
        <w:t>, Il Mulino, Bologna 2016.</w:t>
      </w:r>
    </w:p>
    <w:p w:rsidR="0092088B" w:rsidRPr="0092088B" w:rsidRDefault="0092088B" w:rsidP="0092088B">
      <w:pPr>
        <w:jc w:val="both"/>
        <w:rPr>
          <w:sz w:val="24"/>
        </w:rPr>
      </w:pPr>
      <w:proofErr w:type="spellStart"/>
      <w:r w:rsidRPr="0092088B">
        <w:rPr>
          <w:smallCaps/>
          <w:sz w:val="24"/>
        </w:rPr>
        <w:t>Falque</w:t>
      </w:r>
      <w:proofErr w:type="spellEnd"/>
      <w:r w:rsidRPr="0092088B">
        <w:rPr>
          <w:smallCaps/>
          <w:sz w:val="24"/>
        </w:rPr>
        <w:t xml:space="preserve"> E.</w:t>
      </w:r>
      <w:r w:rsidRPr="0092088B">
        <w:rPr>
          <w:sz w:val="24"/>
        </w:rPr>
        <w:t xml:space="preserve">, </w:t>
      </w:r>
      <w:r w:rsidRPr="0092088B">
        <w:rPr>
          <w:i/>
          <w:sz w:val="24"/>
        </w:rPr>
        <w:t>Metamorfosi della finitezza. Saggio sulla nascita e la risurrezione</w:t>
      </w:r>
      <w:r w:rsidRPr="0092088B">
        <w:rPr>
          <w:sz w:val="24"/>
        </w:rPr>
        <w:t>, San Paolo, Cinisello Balsamo (MI) 2014.</w:t>
      </w:r>
    </w:p>
    <w:p w:rsidR="0092088B" w:rsidRPr="0092088B" w:rsidRDefault="0092088B" w:rsidP="0092088B">
      <w:pPr>
        <w:jc w:val="both"/>
        <w:rPr>
          <w:sz w:val="24"/>
        </w:rPr>
      </w:pPr>
      <w:proofErr w:type="spellStart"/>
      <w:r w:rsidRPr="0092088B">
        <w:rPr>
          <w:smallCaps/>
          <w:sz w:val="24"/>
        </w:rPr>
        <w:t>Henriksen</w:t>
      </w:r>
      <w:proofErr w:type="spellEnd"/>
      <w:r w:rsidRPr="0092088B">
        <w:rPr>
          <w:smallCaps/>
          <w:sz w:val="24"/>
        </w:rPr>
        <w:t xml:space="preserve"> J.-O.</w:t>
      </w:r>
      <w:r w:rsidRPr="0092088B">
        <w:rPr>
          <w:sz w:val="24"/>
        </w:rPr>
        <w:t xml:space="preserve">, </w:t>
      </w:r>
      <w:r w:rsidRPr="0092088B">
        <w:rPr>
          <w:i/>
          <w:sz w:val="24"/>
        </w:rPr>
        <w:t>Finitezza e antropologia teologica. Un’esplorazione interdisciplinare sulle dimensioni teologiche della finitezza</w:t>
      </w:r>
      <w:r w:rsidRPr="0092088B">
        <w:rPr>
          <w:sz w:val="24"/>
        </w:rPr>
        <w:t xml:space="preserve">, </w:t>
      </w:r>
      <w:proofErr w:type="spellStart"/>
      <w:r w:rsidRPr="0092088B">
        <w:rPr>
          <w:sz w:val="24"/>
        </w:rPr>
        <w:t>Queriniana</w:t>
      </w:r>
      <w:proofErr w:type="spellEnd"/>
      <w:r w:rsidRPr="0092088B">
        <w:rPr>
          <w:sz w:val="24"/>
        </w:rPr>
        <w:t>, Brescia 2016.</w:t>
      </w:r>
    </w:p>
    <w:p w:rsidR="0092088B" w:rsidRPr="0092088B" w:rsidRDefault="0092088B" w:rsidP="0092088B">
      <w:pPr>
        <w:jc w:val="both"/>
        <w:rPr>
          <w:sz w:val="24"/>
        </w:rPr>
      </w:pPr>
      <w:proofErr w:type="spellStart"/>
      <w:r w:rsidRPr="0092088B">
        <w:rPr>
          <w:smallCaps/>
          <w:sz w:val="24"/>
        </w:rPr>
        <w:t>Coser</w:t>
      </w:r>
      <w:proofErr w:type="spellEnd"/>
      <w:r w:rsidRPr="0092088B">
        <w:rPr>
          <w:smallCaps/>
          <w:sz w:val="24"/>
        </w:rPr>
        <w:t xml:space="preserve"> M.</w:t>
      </w:r>
      <w:r w:rsidRPr="0092088B">
        <w:rPr>
          <w:sz w:val="24"/>
        </w:rPr>
        <w:t xml:space="preserve">, </w:t>
      </w:r>
      <w:r w:rsidRPr="0092088B">
        <w:rPr>
          <w:i/>
          <w:iCs/>
          <w:sz w:val="24"/>
        </w:rPr>
        <w:t xml:space="preserve">Le figure del limite in </w:t>
      </w:r>
      <w:proofErr w:type="spellStart"/>
      <w:r w:rsidRPr="0092088B">
        <w:rPr>
          <w:i/>
          <w:iCs/>
          <w:sz w:val="24"/>
        </w:rPr>
        <w:t>Gisbert</w:t>
      </w:r>
      <w:proofErr w:type="spellEnd"/>
      <w:r w:rsidRPr="0092088B">
        <w:rPr>
          <w:i/>
          <w:iCs/>
          <w:sz w:val="24"/>
        </w:rPr>
        <w:t xml:space="preserve"> </w:t>
      </w:r>
      <w:proofErr w:type="spellStart"/>
      <w:r w:rsidRPr="0092088B">
        <w:rPr>
          <w:i/>
          <w:iCs/>
          <w:sz w:val="24"/>
        </w:rPr>
        <w:t>Greshake</w:t>
      </w:r>
      <w:proofErr w:type="spellEnd"/>
      <w:r w:rsidRPr="0092088B">
        <w:rPr>
          <w:i/>
          <w:iCs/>
          <w:sz w:val="24"/>
        </w:rPr>
        <w:t>. Male, sofferenza e morte</w:t>
      </w:r>
      <w:r w:rsidRPr="0092088B">
        <w:rPr>
          <w:sz w:val="24"/>
        </w:rPr>
        <w:t xml:space="preserve">, </w:t>
      </w:r>
      <w:proofErr w:type="spellStart"/>
      <w:r w:rsidRPr="0092088B">
        <w:rPr>
          <w:sz w:val="24"/>
        </w:rPr>
        <w:t>Tangram</w:t>
      </w:r>
      <w:proofErr w:type="spellEnd"/>
      <w:r w:rsidRPr="0092088B">
        <w:rPr>
          <w:sz w:val="24"/>
        </w:rPr>
        <w:t xml:space="preserve"> Edizioni Scientifiche, Trento 2010.</w:t>
      </w:r>
    </w:p>
    <w:p w:rsidR="0092088B" w:rsidRPr="0092088B" w:rsidRDefault="0092088B" w:rsidP="0092088B">
      <w:pPr>
        <w:jc w:val="both"/>
        <w:rPr>
          <w:sz w:val="24"/>
        </w:rPr>
      </w:pPr>
    </w:p>
    <w:p w:rsidR="008F0EF5" w:rsidRDefault="008F0EF5" w:rsidP="008F0EF5">
      <w:pPr>
        <w:jc w:val="both"/>
        <w:rPr>
          <w:b/>
          <w:sz w:val="24"/>
        </w:rPr>
      </w:pPr>
    </w:p>
    <w:p w:rsidR="008F0EF5" w:rsidRDefault="008F0EF5" w:rsidP="008F0EF5">
      <w:pPr>
        <w:jc w:val="both"/>
        <w:rPr>
          <w:b/>
          <w:sz w:val="24"/>
        </w:rPr>
      </w:pPr>
    </w:p>
    <w:p w:rsidR="008F0EF5" w:rsidRDefault="008F0EF5" w:rsidP="008F0EF5">
      <w:pPr>
        <w:jc w:val="both"/>
        <w:rPr>
          <w:b/>
          <w:sz w:val="24"/>
        </w:rPr>
      </w:pPr>
    </w:p>
    <w:p w:rsidR="008F0EF5" w:rsidRDefault="008F0EF5" w:rsidP="008F0EF5">
      <w:pPr>
        <w:jc w:val="both"/>
        <w:rPr>
          <w:b/>
          <w:sz w:val="24"/>
        </w:rPr>
      </w:pPr>
    </w:p>
    <w:p w:rsidR="008F0EF5" w:rsidRDefault="008F0EF5" w:rsidP="008F0EF5">
      <w:pPr>
        <w:rPr>
          <w:b/>
          <w:sz w:val="24"/>
        </w:rPr>
        <w:sectPr w:rsidR="008F0EF5">
          <w:pgSz w:w="11906" w:h="16838"/>
          <w:pgMar w:top="1417" w:right="1134" w:bottom="1134" w:left="1134" w:header="708" w:footer="708" w:gutter="0"/>
          <w:cols w:space="720"/>
        </w:sectPr>
      </w:pPr>
    </w:p>
    <w:p w:rsidR="00C46CFF" w:rsidRDefault="00C46CFF" w:rsidP="00C46CFF">
      <w:pPr>
        <w:overflowPunct w:val="0"/>
        <w:autoSpaceDE w:val="0"/>
        <w:autoSpaceDN w:val="0"/>
        <w:adjustRightInd w:val="0"/>
        <w:jc w:val="center"/>
        <w:textAlignment w:val="baseline"/>
        <w:rPr>
          <w:rFonts w:ascii="Verdana" w:hAnsi="Verdana"/>
          <w:b/>
          <w:sz w:val="26"/>
          <w:szCs w:val="26"/>
        </w:rPr>
      </w:pPr>
      <w:r w:rsidRPr="000722D5">
        <w:rPr>
          <w:rFonts w:ascii="Verdana" w:hAnsi="Verdana"/>
          <w:b/>
          <w:sz w:val="26"/>
          <w:szCs w:val="26"/>
        </w:rPr>
        <w:lastRenderedPageBreak/>
        <w:t xml:space="preserve">SEMINARI BIBLICI </w:t>
      </w:r>
      <w:r>
        <w:rPr>
          <w:rFonts w:ascii="Verdana" w:hAnsi="Verdana"/>
          <w:b/>
          <w:sz w:val="26"/>
          <w:szCs w:val="26"/>
        </w:rPr>
        <w:t>E TEOLOGICI PROPOSTI PER il 20</w:t>
      </w:r>
      <w:r w:rsidR="00B15F92">
        <w:rPr>
          <w:rFonts w:ascii="Verdana" w:hAnsi="Verdana"/>
          <w:b/>
          <w:sz w:val="26"/>
          <w:szCs w:val="26"/>
        </w:rPr>
        <w:t>20</w:t>
      </w:r>
      <w:r>
        <w:rPr>
          <w:rFonts w:ascii="Verdana" w:hAnsi="Verdana"/>
          <w:b/>
          <w:sz w:val="26"/>
          <w:szCs w:val="26"/>
        </w:rPr>
        <w:t>-20</w:t>
      </w:r>
      <w:r w:rsidR="00B15F92">
        <w:rPr>
          <w:rFonts w:ascii="Verdana" w:hAnsi="Verdana"/>
          <w:b/>
          <w:sz w:val="26"/>
          <w:szCs w:val="26"/>
        </w:rPr>
        <w:t>21</w:t>
      </w:r>
    </w:p>
    <w:p w:rsidR="00A5274B" w:rsidRDefault="00A5274B" w:rsidP="00C46CFF">
      <w:pPr>
        <w:overflowPunct w:val="0"/>
        <w:autoSpaceDE w:val="0"/>
        <w:autoSpaceDN w:val="0"/>
        <w:adjustRightInd w:val="0"/>
        <w:jc w:val="center"/>
        <w:textAlignment w:val="baseline"/>
        <w:rPr>
          <w:rFonts w:ascii="Verdana" w:hAnsi="Verdana"/>
          <w:b/>
          <w:sz w:val="26"/>
          <w:szCs w:val="26"/>
        </w:rPr>
      </w:pPr>
    </w:p>
    <w:p w:rsidR="00A5274B" w:rsidRPr="00E92D86" w:rsidRDefault="00A5274B" w:rsidP="00A5274B">
      <w:pPr>
        <w:overflowPunct w:val="0"/>
        <w:autoSpaceDE w:val="0"/>
        <w:autoSpaceDN w:val="0"/>
        <w:adjustRightInd w:val="0"/>
        <w:jc w:val="center"/>
        <w:textAlignment w:val="baseline"/>
        <w:rPr>
          <w:rFonts w:ascii="Verdana" w:hAnsi="Verdana"/>
          <w:sz w:val="28"/>
          <w:szCs w:val="28"/>
        </w:rPr>
      </w:pPr>
      <w:r>
        <w:rPr>
          <w:rFonts w:ascii="Verdana" w:hAnsi="Verdana"/>
          <w:sz w:val="28"/>
          <w:szCs w:val="28"/>
        </w:rPr>
        <w:t>3</w:t>
      </w:r>
      <w:r w:rsidRPr="00E92D86">
        <w:rPr>
          <w:rFonts w:ascii="Verdana" w:hAnsi="Verdana"/>
          <w:sz w:val="28"/>
          <w:szCs w:val="28"/>
        </w:rPr>
        <w:t xml:space="preserve">° </w:t>
      </w:r>
      <w:r>
        <w:rPr>
          <w:rFonts w:ascii="Verdana" w:hAnsi="Verdana"/>
          <w:sz w:val="28"/>
          <w:szCs w:val="28"/>
        </w:rPr>
        <w:t xml:space="preserve">e 4° </w:t>
      </w:r>
      <w:r w:rsidRPr="00E92D86">
        <w:rPr>
          <w:rFonts w:ascii="Verdana" w:hAnsi="Verdana"/>
          <w:sz w:val="28"/>
          <w:szCs w:val="28"/>
        </w:rPr>
        <w:t>ANNO</w:t>
      </w:r>
    </w:p>
    <w:p w:rsidR="00A5274B" w:rsidRPr="000722D5" w:rsidRDefault="00A5274B" w:rsidP="00C46CFF">
      <w:pPr>
        <w:overflowPunct w:val="0"/>
        <w:autoSpaceDE w:val="0"/>
        <w:autoSpaceDN w:val="0"/>
        <w:adjustRightInd w:val="0"/>
        <w:jc w:val="center"/>
        <w:textAlignment w:val="baseline"/>
        <w:rPr>
          <w:rFonts w:ascii="Verdana" w:hAnsi="Verdana"/>
          <w:b/>
          <w:sz w:val="26"/>
          <w:szCs w:val="26"/>
        </w:rPr>
      </w:pPr>
    </w:p>
    <w:p w:rsidR="00C46CFF" w:rsidRPr="00E92D86" w:rsidRDefault="00C46CFF" w:rsidP="00C46CFF">
      <w:pPr>
        <w:overflowPunct w:val="0"/>
        <w:autoSpaceDE w:val="0"/>
        <w:autoSpaceDN w:val="0"/>
        <w:adjustRightInd w:val="0"/>
        <w:jc w:val="center"/>
        <w:textAlignment w:val="baseline"/>
        <w:rPr>
          <w:rFonts w:ascii="Verdana" w:hAnsi="Verdana"/>
          <w:b/>
          <w:sz w:val="28"/>
          <w:szCs w:val="28"/>
        </w:rPr>
      </w:pPr>
    </w:p>
    <w:p w:rsidR="00C46CFF" w:rsidRPr="00E92D86" w:rsidRDefault="00C46CFF" w:rsidP="00C46CFF">
      <w:pPr>
        <w:overflowPunct w:val="0"/>
        <w:autoSpaceDE w:val="0"/>
        <w:autoSpaceDN w:val="0"/>
        <w:adjustRightInd w:val="0"/>
        <w:jc w:val="center"/>
        <w:textAlignment w:val="baseline"/>
        <w:rPr>
          <w:rFonts w:ascii="Verdana" w:hAnsi="Verdana"/>
          <w:sz w:val="36"/>
          <w:szCs w:val="36"/>
        </w:rPr>
      </w:pPr>
      <w:r>
        <w:rPr>
          <w:rFonts w:ascii="Verdana" w:hAnsi="Verdana"/>
          <w:b/>
          <w:sz w:val="36"/>
          <w:szCs w:val="36"/>
        </w:rPr>
        <w:t>2</w:t>
      </w:r>
      <w:r w:rsidRPr="00E92D86">
        <w:rPr>
          <w:rFonts w:ascii="Verdana" w:hAnsi="Verdana"/>
          <w:b/>
          <w:sz w:val="36"/>
          <w:szCs w:val="36"/>
        </w:rPr>
        <w:t>° semestre</w:t>
      </w:r>
    </w:p>
    <w:p w:rsidR="00C46CFF" w:rsidRPr="00E92D86" w:rsidRDefault="00C46CFF" w:rsidP="00C46CFF">
      <w:pPr>
        <w:overflowPunct w:val="0"/>
        <w:autoSpaceDE w:val="0"/>
        <w:autoSpaceDN w:val="0"/>
        <w:adjustRightInd w:val="0"/>
        <w:jc w:val="center"/>
        <w:textAlignment w:val="baseline"/>
        <w:rPr>
          <w:rFonts w:ascii="Verdana" w:hAnsi="Verdana"/>
          <w:sz w:val="28"/>
          <w:szCs w:val="28"/>
        </w:rPr>
      </w:pPr>
    </w:p>
    <w:p w:rsidR="00C46CFF" w:rsidRPr="00C46CFF" w:rsidRDefault="00C46CFF" w:rsidP="00C46CFF">
      <w:pPr>
        <w:overflowPunct w:val="0"/>
        <w:autoSpaceDE w:val="0"/>
        <w:autoSpaceDN w:val="0"/>
        <w:adjustRightInd w:val="0"/>
        <w:jc w:val="center"/>
        <w:textAlignment w:val="baseline"/>
        <w:rPr>
          <w:rFonts w:ascii="Verdana" w:hAnsi="Verdana"/>
          <w:sz w:val="28"/>
          <w:szCs w:val="28"/>
        </w:rPr>
      </w:pPr>
      <w:r>
        <w:rPr>
          <w:rFonts w:ascii="Verdana" w:hAnsi="Verdana"/>
          <w:sz w:val="28"/>
          <w:szCs w:val="28"/>
        </w:rPr>
        <w:t>venerdì</w:t>
      </w:r>
      <w:r w:rsidRPr="00E92D86">
        <w:rPr>
          <w:rFonts w:ascii="Verdana" w:hAnsi="Verdana"/>
          <w:sz w:val="28"/>
          <w:szCs w:val="28"/>
        </w:rPr>
        <w:t xml:space="preserve"> </w:t>
      </w:r>
      <w:r>
        <w:rPr>
          <w:rFonts w:ascii="Verdana" w:hAnsi="Verdana"/>
          <w:sz w:val="28"/>
          <w:szCs w:val="28"/>
        </w:rPr>
        <w:t>3</w:t>
      </w:r>
      <w:r w:rsidRPr="00E92D86">
        <w:rPr>
          <w:rFonts w:ascii="Verdana" w:hAnsi="Verdana"/>
          <w:sz w:val="28"/>
          <w:szCs w:val="28"/>
        </w:rPr>
        <w:t xml:space="preserve">^ e </w:t>
      </w:r>
      <w:r>
        <w:rPr>
          <w:rFonts w:ascii="Verdana" w:hAnsi="Verdana"/>
          <w:sz w:val="28"/>
          <w:szCs w:val="28"/>
        </w:rPr>
        <w:t>4</w:t>
      </w:r>
      <w:r w:rsidRPr="00E92D86">
        <w:rPr>
          <w:rFonts w:ascii="Verdana" w:hAnsi="Verdana"/>
          <w:sz w:val="28"/>
          <w:szCs w:val="28"/>
        </w:rPr>
        <w:t>^ ora</w:t>
      </w:r>
    </w:p>
    <w:p w:rsidR="00C46CFF" w:rsidRDefault="00C46CFF" w:rsidP="006C3F8B">
      <w:pPr>
        <w:jc w:val="center"/>
        <w:rPr>
          <w:b/>
          <w:sz w:val="24"/>
        </w:rPr>
      </w:pPr>
    </w:p>
    <w:p w:rsidR="00C46CFF" w:rsidRDefault="00C46CFF" w:rsidP="006C3F8B">
      <w:pPr>
        <w:jc w:val="center"/>
        <w:rPr>
          <w:b/>
          <w:sz w:val="24"/>
        </w:rPr>
      </w:pPr>
    </w:p>
    <w:p w:rsidR="008F0EF5" w:rsidRDefault="008F0EF5" w:rsidP="006C3F8B">
      <w:pPr>
        <w:jc w:val="center"/>
        <w:rPr>
          <w:b/>
          <w:sz w:val="24"/>
        </w:rPr>
      </w:pPr>
      <w:r w:rsidRPr="00A5274B">
        <w:rPr>
          <w:rFonts w:ascii="Verdana" w:hAnsi="Verdana"/>
          <w:b/>
          <w:sz w:val="24"/>
        </w:rPr>
        <w:t>SEMINARI BIBLICI</w:t>
      </w:r>
      <w:r>
        <w:rPr>
          <w:rStyle w:val="Rimandonotaapidipagina"/>
          <w:b/>
          <w:sz w:val="24"/>
        </w:rPr>
        <w:footnoteReference w:id="2"/>
      </w:r>
    </w:p>
    <w:p w:rsidR="00C46CFF" w:rsidRDefault="00C46CFF" w:rsidP="006C3F8B">
      <w:pPr>
        <w:jc w:val="center"/>
        <w:rPr>
          <w:b/>
          <w:sz w:val="24"/>
        </w:rPr>
      </w:pPr>
    </w:p>
    <w:p w:rsidR="00C46CFF" w:rsidRDefault="00C46CFF" w:rsidP="00A5274B">
      <w:pPr>
        <w:rPr>
          <w:b/>
          <w:sz w:val="24"/>
        </w:rPr>
      </w:pPr>
    </w:p>
    <w:p w:rsidR="008F0EF5" w:rsidRDefault="008F0EF5" w:rsidP="008F0EF5">
      <w:pPr>
        <w:jc w:val="both"/>
        <w:rPr>
          <w:color w:val="FF0000"/>
        </w:rPr>
      </w:pP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22"/>
      </w:tblGrid>
      <w:tr w:rsidR="006C3F8B" w:rsidRPr="00860837" w:rsidTr="00241936">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6C3F8B" w:rsidRPr="00860837" w:rsidRDefault="006C3F8B" w:rsidP="00241936">
            <w:pPr>
              <w:tabs>
                <w:tab w:val="left" w:pos="3660"/>
              </w:tabs>
              <w:autoSpaceDE w:val="0"/>
              <w:autoSpaceDN w:val="0"/>
              <w:adjustRightInd w:val="0"/>
              <w:spacing w:after="60"/>
              <w:ind w:left="709"/>
              <w:jc w:val="center"/>
              <w:rPr>
                <w:b/>
                <w:bCs/>
                <w:color w:val="FF0000"/>
                <w:sz w:val="24"/>
                <w:lang w:eastAsia="en-US"/>
              </w:rPr>
            </w:pPr>
          </w:p>
          <w:p w:rsidR="006C3F8B" w:rsidRDefault="006C3F8B" w:rsidP="00241936">
            <w:pPr>
              <w:tabs>
                <w:tab w:val="left" w:pos="3660"/>
              </w:tabs>
              <w:autoSpaceDE w:val="0"/>
              <w:autoSpaceDN w:val="0"/>
              <w:adjustRightInd w:val="0"/>
              <w:ind w:left="709"/>
              <w:jc w:val="center"/>
              <w:rPr>
                <w:b/>
                <w:bCs/>
                <w:sz w:val="24"/>
                <w:lang w:eastAsia="en-US"/>
              </w:rPr>
            </w:pPr>
            <w:r w:rsidRPr="00B757B0">
              <w:rPr>
                <w:b/>
                <w:bCs/>
                <w:sz w:val="24"/>
                <w:lang w:eastAsia="en-US"/>
              </w:rPr>
              <w:t xml:space="preserve">SEMINARIO </w:t>
            </w:r>
            <w:r>
              <w:rPr>
                <w:b/>
                <w:bCs/>
                <w:sz w:val="24"/>
                <w:lang w:eastAsia="en-US"/>
              </w:rPr>
              <w:t>BIBL</w:t>
            </w:r>
            <w:r w:rsidRPr="00B757B0">
              <w:rPr>
                <w:b/>
                <w:bCs/>
                <w:sz w:val="24"/>
                <w:lang w:eastAsia="en-US"/>
              </w:rPr>
              <w:t>ICO –</w:t>
            </w:r>
            <w:r w:rsidRPr="00B757B0">
              <w:rPr>
                <w:bCs/>
                <w:sz w:val="24"/>
                <w:lang w:eastAsia="en-US"/>
              </w:rPr>
              <w:t xml:space="preserve"> </w:t>
            </w:r>
            <w:r w:rsidRPr="0031042F">
              <w:rPr>
                <w:b/>
                <w:sz w:val="24"/>
              </w:rPr>
              <w:t>ISTS</w:t>
            </w:r>
            <w:r w:rsidR="00B15F92" w:rsidRPr="0031042F">
              <w:rPr>
                <w:b/>
                <w:sz w:val="24"/>
              </w:rPr>
              <w:t>20</w:t>
            </w:r>
            <w:r w:rsidRPr="0031042F">
              <w:rPr>
                <w:b/>
                <w:sz w:val="24"/>
              </w:rPr>
              <w:t>0</w:t>
            </w:r>
            <w:r w:rsidR="00B15F92" w:rsidRPr="0031042F">
              <w:rPr>
                <w:b/>
                <w:sz w:val="24"/>
              </w:rPr>
              <w:t>7</w:t>
            </w:r>
          </w:p>
          <w:p w:rsidR="006C3F8B" w:rsidRPr="00B757B0" w:rsidRDefault="006C3F8B" w:rsidP="00241936">
            <w:pPr>
              <w:tabs>
                <w:tab w:val="left" w:pos="3660"/>
              </w:tabs>
              <w:autoSpaceDE w:val="0"/>
              <w:autoSpaceDN w:val="0"/>
              <w:adjustRightInd w:val="0"/>
              <w:ind w:left="709"/>
              <w:jc w:val="center"/>
              <w:rPr>
                <w:b/>
                <w:bCs/>
                <w:sz w:val="24"/>
                <w:lang w:eastAsia="en-US"/>
              </w:rPr>
            </w:pPr>
          </w:p>
          <w:p w:rsidR="00B15F92" w:rsidRDefault="00B15F92" w:rsidP="00B15F92">
            <w:pPr>
              <w:jc w:val="center"/>
              <w:rPr>
                <w:b/>
                <w:color w:val="000000"/>
                <w:sz w:val="26"/>
                <w:szCs w:val="26"/>
              </w:rPr>
            </w:pPr>
            <w:r w:rsidRPr="00905261">
              <w:rPr>
                <w:b/>
                <w:color w:val="000000"/>
                <w:sz w:val="26"/>
                <w:szCs w:val="26"/>
              </w:rPr>
              <w:t>LA TERRA, IL DESERTO, LA CITTA’</w:t>
            </w:r>
          </w:p>
          <w:p w:rsidR="00B15F92" w:rsidRPr="00905261" w:rsidRDefault="00B15F92" w:rsidP="00B15F92">
            <w:pPr>
              <w:jc w:val="center"/>
              <w:rPr>
                <w:b/>
                <w:color w:val="000000"/>
                <w:sz w:val="26"/>
                <w:szCs w:val="26"/>
              </w:rPr>
            </w:pPr>
          </w:p>
          <w:p w:rsidR="00B15F92" w:rsidRPr="00257920" w:rsidRDefault="00B15F92" w:rsidP="00B15F92">
            <w:pPr>
              <w:jc w:val="center"/>
              <w:rPr>
                <w:i/>
                <w:smallCaps/>
                <w:sz w:val="24"/>
              </w:rPr>
            </w:pPr>
            <w:r w:rsidRPr="00257920">
              <w:rPr>
                <w:i/>
                <w:smallCaps/>
                <w:sz w:val="24"/>
              </w:rPr>
              <w:t>Prof.</w:t>
            </w:r>
            <w:r>
              <w:rPr>
                <w:i/>
                <w:smallCaps/>
                <w:sz w:val="24"/>
              </w:rPr>
              <w:t xml:space="preserve">ssa Ester </w:t>
            </w:r>
            <w:proofErr w:type="spellStart"/>
            <w:r>
              <w:rPr>
                <w:i/>
                <w:smallCaps/>
                <w:sz w:val="24"/>
              </w:rPr>
              <w:t>Abbattista</w:t>
            </w:r>
            <w:proofErr w:type="spellEnd"/>
          </w:p>
          <w:p w:rsidR="006C3F8B" w:rsidRPr="00860837" w:rsidRDefault="006C3F8B" w:rsidP="00B15F92">
            <w:pPr>
              <w:jc w:val="center"/>
              <w:rPr>
                <w:rFonts w:ascii="Verdana" w:hAnsi="Verdana"/>
                <w:color w:val="FF0000"/>
                <w:sz w:val="28"/>
                <w:szCs w:val="28"/>
              </w:rPr>
            </w:pPr>
          </w:p>
        </w:tc>
      </w:tr>
    </w:tbl>
    <w:p w:rsidR="008F0EF5" w:rsidRDefault="008F0EF5" w:rsidP="008F0EF5">
      <w:pPr>
        <w:jc w:val="both"/>
        <w:rPr>
          <w:color w:val="FF0000"/>
          <w:sz w:val="24"/>
        </w:rPr>
      </w:pPr>
    </w:p>
    <w:p w:rsidR="00B15F92" w:rsidRDefault="00B15F92" w:rsidP="00B15F92">
      <w:pPr>
        <w:pStyle w:val="Modulovuoto"/>
        <w:jc w:val="both"/>
      </w:pPr>
      <w:r>
        <w:rPr>
          <w:rFonts w:ascii="Times New Roman" w:hAnsi="Times New Roman" w:cs="Times New Roman"/>
        </w:rPr>
        <w:t>Il Seminario vuole offrire un approfondimento biblico-teologico sul tema della terra in relazione al popolo e ad alcuni luoghi geografici che rappresentano una chiave ermeneutica importante per la comprensione dell’intera rivelazione biblica.</w:t>
      </w:r>
    </w:p>
    <w:p w:rsidR="00B15F92" w:rsidRDefault="00B15F92" w:rsidP="00B15F92">
      <w:pPr>
        <w:pStyle w:val="Modulovuoto"/>
        <w:jc w:val="both"/>
      </w:pPr>
      <w:r>
        <w:rPr>
          <w:rFonts w:ascii="Times New Roman" w:hAnsi="Times New Roman" w:cs="Times New Roman"/>
        </w:rPr>
        <w:t>Durante il seminario si affronteranno le seguenti tematiche:</w:t>
      </w:r>
    </w:p>
    <w:p w:rsidR="00B15F92" w:rsidRDefault="00B15F92" w:rsidP="00B15F92">
      <w:pPr>
        <w:pStyle w:val="Modulovuoto"/>
        <w:jc w:val="both"/>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il concetto di Terra in riferimento al popolo e alla sua appartenenza a Dio.</w:t>
      </w:r>
    </w:p>
    <w:p w:rsidR="00B15F92" w:rsidRDefault="00B15F92" w:rsidP="00B15F92">
      <w:pPr>
        <w:pStyle w:val="Modulovuoto"/>
        <w:jc w:val="both"/>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la dimensione della “santità” della Terra d’Israele.</w:t>
      </w:r>
    </w:p>
    <w:p w:rsidR="00B15F92" w:rsidRDefault="00B15F92" w:rsidP="00B15F92">
      <w:pPr>
        <w:pStyle w:val="Modulovuoto"/>
        <w:jc w:val="both"/>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 xml:space="preserve">il Deserto come luogo </w:t>
      </w:r>
      <w:proofErr w:type="spellStart"/>
      <w:r>
        <w:rPr>
          <w:rFonts w:ascii="Times New Roman" w:hAnsi="Times New Roman" w:cs="Times New Roman"/>
        </w:rPr>
        <w:t>fondativo</w:t>
      </w:r>
      <w:proofErr w:type="spellEnd"/>
      <w:r>
        <w:rPr>
          <w:rFonts w:ascii="Times New Roman" w:hAnsi="Times New Roman" w:cs="Times New Roman"/>
        </w:rPr>
        <w:t xml:space="preserve"> di un popolo e della sua esperienza religiosa. Tutto parte dal deserto: la nascita di un popolo; il ministero messianico di Gesù.</w:t>
      </w:r>
    </w:p>
    <w:p w:rsidR="00B15F92" w:rsidRDefault="00B15F92" w:rsidP="00B15F92">
      <w:pPr>
        <w:pStyle w:val="Modulovuoto"/>
        <w:jc w:val="both"/>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Gerusalemme, la città dell’Uno e dei “molti”, la sua vocazione, la sua santità e il suo destino escatologico.</w:t>
      </w:r>
    </w:p>
    <w:p w:rsidR="00B15F92" w:rsidRDefault="00B15F92" w:rsidP="00B15F92">
      <w:pPr>
        <w:pStyle w:val="Modulovuoto"/>
        <w:jc w:val="both"/>
      </w:pPr>
      <w:r>
        <w:rPr>
          <w:rFonts w:ascii="Times New Roman" w:hAnsi="Times New Roman" w:cs="Times New Roman"/>
        </w:rPr>
        <w:t>—</w:t>
      </w:r>
      <w:r>
        <w:rPr>
          <w:rFonts w:ascii="Times New Roman" w:eastAsia="Times New Roman" w:hAnsi="Times New Roman" w:cs="Times New Roman"/>
        </w:rPr>
        <w:t xml:space="preserve"> i</w:t>
      </w:r>
      <w:r>
        <w:rPr>
          <w:rFonts w:ascii="Times New Roman" w:hAnsi="Times New Roman" w:cs="Times New Roman"/>
        </w:rPr>
        <w:t xml:space="preserve">l lago di Galilea e la manifestazione messianica di Gesù. I villaggi, la struttura sociale e la realtà geo-politica intorno al lago, dalla </w:t>
      </w:r>
      <w:r>
        <w:rPr>
          <w:rFonts w:ascii="Times New Roman" w:hAnsi="Times New Roman" w:cs="Times New Roman"/>
          <w:i/>
        </w:rPr>
        <w:t>destra</w:t>
      </w:r>
      <w:r>
        <w:rPr>
          <w:rFonts w:ascii="Times New Roman" w:hAnsi="Times New Roman" w:cs="Times New Roman"/>
        </w:rPr>
        <w:t xml:space="preserve"> erodiana alla </w:t>
      </w:r>
      <w:r>
        <w:rPr>
          <w:rFonts w:ascii="Times New Roman" w:hAnsi="Times New Roman" w:cs="Times New Roman"/>
          <w:i/>
        </w:rPr>
        <w:t>sinistra</w:t>
      </w:r>
      <w:r>
        <w:rPr>
          <w:rFonts w:ascii="Times New Roman" w:hAnsi="Times New Roman" w:cs="Times New Roman"/>
        </w:rPr>
        <w:t xml:space="preserve"> zelota e alla zona della </w:t>
      </w:r>
      <w:proofErr w:type="spellStart"/>
      <w:r>
        <w:rPr>
          <w:rFonts w:ascii="Times New Roman" w:hAnsi="Times New Roman" w:cs="Times New Roman"/>
        </w:rPr>
        <w:t>Decapolis</w:t>
      </w:r>
      <w:proofErr w:type="spellEnd"/>
      <w:r>
        <w:rPr>
          <w:rFonts w:ascii="Times New Roman" w:hAnsi="Times New Roman" w:cs="Times New Roman"/>
        </w:rPr>
        <w:t>.</w:t>
      </w:r>
    </w:p>
    <w:p w:rsidR="00B15F92" w:rsidRDefault="00B15F92" w:rsidP="00B15F92">
      <w:pPr>
        <w:pStyle w:val="Modulovuoto"/>
        <w:ind w:left="13"/>
        <w:jc w:val="both"/>
      </w:pPr>
      <w:r>
        <w:rPr>
          <w:rFonts w:ascii="Times New Roman" w:hAnsi="Times New Roman" w:cs="Times New Roman"/>
          <w:szCs w:val="24"/>
        </w:rPr>
        <w:t>La prova finale</w:t>
      </w:r>
      <w:r>
        <w:rPr>
          <w:rFonts w:ascii="Times New Roman" w:hAnsi="Times New Roman"/>
          <w:szCs w:val="24"/>
        </w:rPr>
        <w:t xml:space="preserve"> </w:t>
      </w:r>
      <w:proofErr w:type="spellStart"/>
      <w:r>
        <w:rPr>
          <w:rFonts w:ascii="Times New Roman" w:hAnsi="Times New Roman"/>
          <w:szCs w:val="24"/>
        </w:rPr>
        <w:t>consistera</w:t>
      </w:r>
      <w:proofErr w:type="spellEnd"/>
      <w:r>
        <w:rPr>
          <w:rFonts w:ascii="Times New Roman" w:hAnsi="Times New Roman"/>
          <w:szCs w:val="24"/>
        </w:rPr>
        <w:t xml:space="preserve">̀ nella stesura di un elaborato scritto su una tematica concordata con il docente. </w:t>
      </w:r>
    </w:p>
    <w:p w:rsidR="00B15F92" w:rsidRDefault="00B15F92" w:rsidP="00B15F92">
      <w:pPr>
        <w:pStyle w:val="Modulovuoto"/>
        <w:ind w:left="13"/>
        <w:jc w:val="both"/>
        <w:rPr>
          <w:rFonts w:ascii="Times New Roman" w:hAnsi="Times New Roman" w:cs="Times New Roman"/>
        </w:rPr>
      </w:pPr>
    </w:p>
    <w:p w:rsidR="00B15F92" w:rsidRDefault="00B15F92" w:rsidP="00B15F92">
      <w:pPr>
        <w:pStyle w:val="Modulovuoto"/>
        <w:ind w:left="13"/>
        <w:jc w:val="both"/>
      </w:pPr>
      <w:r>
        <w:rPr>
          <w:rFonts w:ascii="Times New Roman" w:hAnsi="Times New Roman" w:cs="Times New Roman"/>
          <w:b/>
          <w:bCs/>
          <w:sz w:val="20"/>
        </w:rPr>
        <w:t>Bibliografia</w:t>
      </w:r>
    </w:p>
    <w:p w:rsidR="00B15F92" w:rsidRDefault="00B15F92" w:rsidP="00B15F92">
      <w:pPr>
        <w:pStyle w:val="Modulovuoto"/>
        <w:ind w:left="13"/>
        <w:jc w:val="both"/>
        <w:rPr>
          <w:rFonts w:ascii="Times" w:hAnsi="Times" w:cs="Times"/>
          <w:b/>
          <w:bCs/>
          <w:sz w:val="20"/>
        </w:rPr>
      </w:pPr>
    </w:p>
    <w:p w:rsidR="00B15F92" w:rsidRPr="00524E29" w:rsidRDefault="00B15F92" w:rsidP="00B15F92">
      <w:pPr>
        <w:suppressAutoHyphens/>
        <w:autoSpaceDE w:val="0"/>
        <w:jc w:val="both"/>
      </w:pPr>
      <w:proofErr w:type="spellStart"/>
      <w:r w:rsidRPr="00524E29">
        <w:rPr>
          <w:rFonts w:eastAsia="Calibri"/>
          <w:smallCaps/>
          <w:color w:val="000000"/>
          <w:sz w:val="24"/>
        </w:rPr>
        <w:t>Abbattista</w:t>
      </w:r>
      <w:proofErr w:type="spellEnd"/>
      <w:r w:rsidRPr="00524E29">
        <w:rPr>
          <w:rFonts w:eastAsia="Calibri"/>
          <w:color w:val="000000"/>
          <w:sz w:val="24"/>
        </w:rPr>
        <w:t xml:space="preserve"> E., «Terra Santa, Terra del Santo», </w:t>
      </w:r>
      <w:r w:rsidRPr="00524E29">
        <w:rPr>
          <w:i/>
          <w:color w:val="000000"/>
          <w:sz w:val="24"/>
        </w:rPr>
        <w:t xml:space="preserve">Terra di Dio. Dove la Parola si è fatta carne, </w:t>
      </w:r>
      <w:r w:rsidRPr="00524E29">
        <w:rPr>
          <w:color w:val="000000"/>
          <w:sz w:val="24"/>
          <w:lang w:eastAsia="zh-CN"/>
        </w:rPr>
        <w:t>in</w:t>
      </w:r>
      <w:r w:rsidRPr="00524E29">
        <w:rPr>
          <w:i/>
          <w:color w:val="000000"/>
          <w:sz w:val="24"/>
        </w:rPr>
        <w:t xml:space="preserve"> </w:t>
      </w:r>
      <w:r w:rsidRPr="00524E29">
        <w:rPr>
          <w:color w:val="000000"/>
          <w:sz w:val="24"/>
        </w:rPr>
        <w:t xml:space="preserve">G. </w:t>
      </w:r>
      <w:r w:rsidRPr="00524E29">
        <w:rPr>
          <w:smallCaps/>
          <w:color w:val="000000"/>
          <w:sz w:val="24"/>
        </w:rPr>
        <w:t>Violi</w:t>
      </w:r>
      <w:r w:rsidRPr="00524E29">
        <w:rPr>
          <w:color w:val="000000"/>
          <w:sz w:val="24"/>
        </w:rPr>
        <w:t>, Cittadella Editrice, Assisi, 2013,</w:t>
      </w:r>
      <w:r w:rsidRPr="00524E29">
        <w:rPr>
          <w:b/>
          <w:color w:val="000000"/>
          <w:sz w:val="24"/>
        </w:rPr>
        <w:t xml:space="preserve"> </w:t>
      </w:r>
      <w:r w:rsidRPr="00524E29">
        <w:rPr>
          <w:color w:val="000000"/>
          <w:sz w:val="24"/>
        </w:rPr>
        <w:t>15-36.</w:t>
      </w:r>
    </w:p>
    <w:p w:rsidR="00B15F92" w:rsidRDefault="00B15F92" w:rsidP="00B15F92">
      <w:pPr>
        <w:jc w:val="both"/>
      </w:pPr>
      <w:r>
        <w:rPr>
          <w:bCs/>
          <w:smallCaps/>
          <w:color w:val="000000"/>
          <w:kern w:val="2"/>
          <w:sz w:val="24"/>
          <w:lang w:bidi="x-none"/>
        </w:rPr>
        <w:t>Lenhardt</w:t>
      </w:r>
      <w:r>
        <w:rPr>
          <w:bCs/>
          <w:color w:val="000000"/>
          <w:kern w:val="2"/>
          <w:sz w:val="24"/>
          <w:lang w:bidi="x-none"/>
        </w:rPr>
        <w:t xml:space="preserve"> P., </w:t>
      </w:r>
      <w:r>
        <w:rPr>
          <w:bCs/>
          <w:i/>
          <w:color w:val="000000"/>
          <w:kern w:val="2"/>
          <w:sz w:val="24"/>
          <w:lang w:bidi="x-none"/>
        </w:rPr>
        <w:t xml:space="preserve">La terra d'Israele e il suo significato, </w:t>
      </w:r>
      <w:r>
        <w:rPr>
          <w:bCs/>
          <w:color w:val="000000"/>
          <w:kern w:val="2"/>
          <w:sz w:val="24"/>
          <w:lang w:bidi="x-none"/>
        </w:rPr>
        <w:t>Morcelliana , Brescia 1994.</w:t>
      </w:r>
    </w:p>
    <w:p w:rsidR="00B15F92" w:rsidRDefault="00B15F92" w:rsidP="00B15F92">
      <w:pPr>
        <w:jc w:val="both"/>
      </w:pPr>
      <w:r>
        <w:rPr>
          <w:rFonts w:ascii="TimesNewRomanPSMT" w:hAnsi="TimesNewRomanPSMT" w:cs="TimesNewRomanPSMT"/>
          <w:bCs/>
          <w:smallCaps/>
          <w:color w:val="000000"/>
          <w:kern w:val="2"/>
          <w:sz w:val="24"/>
          <w:lang w:bidi="x-none"/>
        </w:rPr>
        <w:t>Pizzaballa</w:t>
      </w:r>
      <w:r>
        <w:rPr>
          <w:rFonts w:ascii="TimesNewRomanPSMT" w:hAnsi="TimesNewRomanPSMT" w:cs="TimesNewRomanPSMT"/>
          <w:bCs/>
          <w:color w:val="000000"/>
          <w:kern w:val="2"/>
          <w:sz w:val="24"/>
          <w:lang w:bidi="x-none"/>
        </w:rPr>
        <w:t xml:space="preserve"> P., </w:t>
      </w:r>
      <w:r>
        <w:rPr>
          <w:rFonts w:ascii="TimesNewRomanPSMT" w:hAnsi="TimesNewRomanPSMT" w:cs="TimesNewRomanPSMT"/>
          <w:i/>
          <w:iCs/>
          <w:color w:val="000000"/>
          <w:sz w:val="24"/>
        </w:rPr>
        <w:t>L’archeologia ci parla del Gesù</w:t>
      </w:r>
      <w:r>
        <w:rPr>
          <w:rFonts w:ascii="TimesNewRomanPSMT" w:hAnsi="TimesNewRomanPSMT" w:cs="TimesNewRomanPSMT"/>
          <w:color w:val="000000"/>
          <w:sz w:val="24"/>
        </w:rPr>
        <w:t>, «</w:t>
      </w:r>
      <w:r w:rsidRPr="00FC0483">
        <w:rPr>
          <w:rFonts w:cs="TimesNewRomanPS-ItalicMT"/>
          <w:color w:val="000000"/>
          <w:sz w:val="24"/>
          <w:lang w:eastAsia="zh-CN"/>
        </w:rPr>
        <w:t>Credere Oggi</w:t>
      </w:r>
      <w:r>
        <w:rPr>
          <w:rFonts w:ascii="TimesNewRomanPS-ItalicMT" w:hAnsi="TimesNewRomanPS-ItalicMT" w:cs="TimesNewRomanPS-ItalicMT"/>
          <w:i/>
          <w:color w:val="000000"/>
          <w:sz w:val="24"/>
        </w:rPr>
        <w:t>»</w:t>
      </w:r>
      <w:r>
        <w:rPr>
          <w:rFonts w:ascii="TimesNewRomanPSMT" w:hAnsi="TimesNewRomanPSMT" w:cs="TimesNewRomanPSMT"/>
          <w:color w:val="000000"/>
          <w:sz w:val="24"/>
        </w:rPr>
        <w:t xml:space="preserve"> 34 (5/2014), 7-28.</w:t>
      </w:r>
    </w:p>
    <w:p w:rsidR="00B15F92" w:rsidRPr="00524E29" w:rsidRDefault="00B15F92" w:rsidP="00B15F92">
      <w:pPr>
        <w:suppressAutoHyphens/>
        <w:jc w:val="both"/>
      </w:pPr>
      <w:r>
        <w:rPr>
          <w:bCs/>
          <w:smallCaps/>
          <w:color w:val="000000"/>
          <w:kern w:val="2"/>
          <w:sz w:val="24"/>
          <w:lang w:bidi="x-none"/>
        </w:rPr>
        <w:t>Rossi de Gasperis</w:t>
      </w:r>
      <w:r>
        <w:rPr>
          <w:bCs/>
          <w:color w:val="000000"/>
          <w:kern w:val="2"/>
          <w:sz w:val="24"/>
          <w:lang w:bidi="x-none"/>
        </w:rPr>
        <w:t xml:space="preserve"> F. — A. </w:t>
      </w:r>
      <w:r>
        <w:rPr>
          <w:bCs/>
          <w:smallCaps/>
          <w:color w:val="000000"/>
          <w:kern w:val="2"/>
          <w:sz w:val="24"/>
          <w:lang w:bidi="x-none"/>
        </w:rPr>
        <w:t>Carfagna</w:t>
      </w:r>
      <w:r>
        <w:rPr>
          <w:bCs/>
          <w:color w:val="000000"/>
          <w:kern w:val="2"/>
          <w:sz w:val="24"/>
          <w:lang w:bidi="x-none"/>
        </w:rPr>
        <w:t xml:space="preserve">, </w:t>
      </w:r>
      <w:r>
        <w:rPr>
          <w:bCs/>
          <w:i/>
          <w:color w:val="000000"/>
          <w:kern w:val="2"/>
          <w:sz w:val="24"/>
          <w:lang w:bidi="x-none"/>
        </w:rPr>
        <w:t xml:space="preserve">Luoghi di rivelazione. Dove sulla terra si apre il cielo, </w:t>
      </w:r>
      <w:r>
        <w:rPr>
          <w:bCs/>
          <w:color w:val="000000"/>
          <w:kern w:val="2"/>
          <w:sz w:val="24"/>
          <w:lang w:bidi="x-none"/>
        </w:rPr>
        <w:t>EDB, Bologna 2012.</w:t>
      </w:r>
    </w:p>
    <w:p w:rsidR="00B15F92" w:rsidRPr="00524E29" w:rsidRDefault="00B15F92" w:rsidP="00B15F92">
      <w:pPr>
        <w:suppressAutoHyphens/>
        <w:jc w:val="both"/>
      </w:pPr>
      <w:r>
        <w:rPr>
          <w:bCs/>
          <w:smallCaps/>
          <w:color w:val="000000"/>
          <w:kern w:val="2"/>
          <w:sz w:val="24"/>
          <w:lang w:bidi="x-none"/>
        </w:rPr>
        <w:t>Signoretto</w:t>
      </w:r>
      <w:r>
        <w:rPr>
          <w:bCs/>
          <w:color w:val="000000"/>
          <w:kern w:val="2"/>
          <w:sz w:val="24"/>
          <w:lang w:bidi="x-none"/>
        </w:rPr>
        <w:t xml:space="preserve"> M., </w:t>
      </w:r>
      <w:r>
        <w:rPr>
          <w:bCs/>
          <w:i/>
          <w:iCs/>
          <w:color w:val="000000"/>
          <w:kern w:val="2"/>
          <w:sz w:val="24"/>
          <w:lang w:bidi="x-none"/>
        </w:rPr>
        <w:t>I luoghi biblici fondamentali: il deserto e Gesù</w:t>
      </w:r>
      <w:r>
        <w:rPr>
          <w:bCs/>
          <w:color w:val="000000"/>
          <w:kern w:val="2"/>
          <w:sz w:val="24"/>
          <w:lang w:bidi="x-none"/>
        </w:rPr>
        <w:t>, «Credere Oggi» 34 (5/2014), 43-52.</w:t>
      </w:r>
    </w:p>
    <w:p w:rsidR="008F0EF5" w:rsidRPr="00A5274B" w:rsidRDefault="008F0EF5" w:rsidP="008F0EF5">
      <w:pPr>
        <w:jc w:val="both"/>
        <w:rPr>
          <w:color w:val="FF0000"/>
          <w:sz w:val="24"/>
        </w:rPr>
      </w:pP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22"/>
      </w:tblGrid>
      <w:tr w:rsidR="00DC3E21" w:rsidRPr="00860837" w:rsidTr="00241936">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DC3E21" w:rsidRPr="00860837" w:rsidRDefault="00DC3E21" w:rsidP="00241936">
            <w:pPr>
              <w:tabs>
                <w:tab w:val="left" w:pos="3660"/>
              </w:tabs>
              <w:autoSpaceDE w:val="0"/>
              <w:autoSpaceDN w:val="0"/>
              <w:adjustRightInd w:val="0"/>
              <w:spacing w:after="60"/>
              <w:ind w:left="709"/>
              <w:jc w:val="center"/>
              <w:rPr>
                <w:b/>
                <w:bCs/>
                <w:color w:val="FF0000"/>
                <w:sz w:val="24"/>
                <w:lang w:eastAsia="en-US"/>
              </w:rPr>
            </w:pPr>
          </w:p>
          <w:p w:rsidR="00DC3E21" w:rsidRDefault="00DC3E21" w:rsidP="00241936">
            <w:pPr>
              <w:tabs>
                <w:tab w:val="left" w:pos="3660"/>
              </w:tabs>
              <w:autoSpaceDE w:val="0"/>
              <w:autoSpaceDN w:val="0"/>
              <w:adjustRightInd w:val="0"/>
              <w:ind w:left="709"/>
              <w:jc w:val="center"/>
              <w:rPr>
                <w:b/>
                <w:bCs/>
                <w:sz w:val="24"/>
                <w:lang w:eastAsia="en-US"/>
              </w:rPr>
            </w:pPr>
            <w:r w:rsidRPr="00B757B0">
              <w:rPr>
                <w:b/>
                <w:bCs/>
                <w:sz w:val="24"/>
                <w:lang w:eastAsia="en-US"/>
              </w:rPr>
              <w:t xml:space="preserve">SEMINARIO </w:t>
            </w:r>
            <w:r>
              <w:rPr>
                <w:b/>
                <w:bCs/>
                <w:sz w:val="24"/>
                <w:lang w:eastAsia="en-US"/>
              </w:rPr>
              <w:t>BIBL</w:t>
            </w:r>
            <w:r w:rsidRPr="00B757B0">
              <w:rPr>
                <w:b/>
                <w:bCs/>
                <w:sz w:val="24"/>
                <w:lang w:eastAsia="en-US"/>
              </w:rPr>
              <w:t>ICO –</w:t>
            </w:r>
            <w:r w:rsidRPr="00B757B0">
              <w:rPr>
                <w:bCs/>
                <w:sz w:val="24"/>
                <w:lang w:eastAsia="en-US"/>
              </w:rPr>
              <w:t xml:space="preserve"> </w:t>
            </w:r>
            <w:r w:rsidRPr="0031042F">
              <w:rPr>
                <w:b/>
                <w:sz w:val="24"/>
              </w:rPr>
              <w:t>ISTS</w:t>
            </w:r>
            <w:r w:rsidR="00B15F92" w:rsidRPr="0031042F">
              <w:rPr>
                <w:b/>
                <w:sz w:val="24"/>
              </w:rPr>
              <w:t>20</w:t>
            </w:r>
            <w:r w:rsidRPr="0031042F">
              <w:rPr>
                <w:b/>
                <w:sz w:val="24"/>
              </w:rPr>
              <w:t>0</w:t>
            </w:r>
            <w:r w:rsidR="00B15F92" w:rsidRPr="0031042F">
              <w:rPr>
                <w:b/>
                <w:sz w:val="24"/>
              </w:rPr>
              <w:t>8</w:t>
            </w:r>
          </w:p>
          <w:p w:rsidR="00DC3E21" w:rsidRPr="00B757B0" w:rsidRDefault="00DC3E21" w:rsidP="00241936">
            <w:pPr>
              <w:tabs>
                <w:tab w:val="left" w:pos="3660"/>
              </w:tabs>
              <w:autoSpaceDE w:val="0"/>
              <w:autoSpaceDN w:val="0"/>
              <w:adjustRightInd w:val="0"/>
              <w:ind w:left="709"/>
              <w:jc w:val="center"/>
              <w:rPr>
                <w:b/>
                <w:bCs/>
                <w:sz w:val="24"/>
                <w:lang w:eastAsia="en-US"/>
              </w:rPr>
            </w:pPr>
          </w:p>
          <w:p w:rsidR="00ED685C" w:rsidRPr="00ED685C" w:rsidRDefault="00ED685C" w:rsidP="00ED685C">
            <w:pPr>
              <w:jc w:val="center"/>
              <w:rPr>
                <w:rFonts w:asciiTheme="majorBidi" w:hAnsiTheme="majorBidi" w:cstheme="majorBidi"/>
                <w:b/>
                <w:sz w:val="28"/>
                <w:szCs w:val="28"/>
              </w:rPr>
            </w:pPr>
            <w:r w:rsidRPr="00ED685C">
              <w:rPr>
                <w:rFonts w:asciiTheme="majorBidi" w:hAnsiTheme="majorBidi" w:cstheme="majorBidi"/>
                <w:b/>
                <w:sz w:val="28"/>
                <w:szCs w:val="28"/>
              </w:rPr>
              <w:t xml:space="preserve">TEOGONIE E COSMOGONIE NEI POEMI MITOLOGICI </w:t>
            </w:r>
          </w:p>
          <w:p w:rsidR="00DC3E21" w:rsidRPr="00ED685C" w:rsidRDefault="00ED685C" w:rsidP="00ED685C">
            <w:pPr>
              <w:jc w:val="center"/>
              <w:rPr>
                <w:rFonts w:ascii="Cambria" w:eastAsia="MS Mincho" w:hAnsi="Cambria"/>
                <w:smallCaps/>
                <w:sz w:val="32"/>
                <w:szCs w:val="32"/>
              </w:rPr>
            </w:pPr>
            <w:r w:rsidRPr="00ED685C">
              <w:rPr>
                <w:rFonts w:asciiTheme="majorBidi" w:hAnsiTheme="majorBidi" w:cstheme="majorBidi"/>
                <w:b/>
                <w:sz w:val="28"/>
                <w:szCs w:val="28"/>
              </w:rPr>
              <w:t>DEL VICINO ORIENTE ANTICO</w:t>
            </w:r>
          </w:p>
          <w:p w:rsidR="00DC3E21" w:rsidRDefault="00DC3E21" w:rsidP="00241936">
            <w:pPr>
              <w:jc w:val="center"/>
              <w:rPr>
                <w:rFonts w:ascii="Cambria" w:eastAsia="MS Mincho" w:hAnsi="Cambria"/>
                <w:i/>
                <w:smallCaps/>
                <w:sz w:val="28"/>
                <w:szCs w:val="28"/>
              </w:rPr>
            </w:pPr>
          </w:p>
          <w:p w:rsidR="00DC3E21" w:rsidRDefault="00DC3E21" w:rsidP="00241936">
            <w:pPr>
              <w:jc w:val="center"/>
              <w:rPr>
                <w:i/>
                <w:smallCaps/>
                <w:sz w:val="24"/>
              </w:rPr>
            </w:pPr>
            <w:r w:rsidRPr="00B15F92">
              <w:rPr>
                <w:rFonts w:ascii="Cambria" w:eastAsia="MS Mincho" w:hAnsi="Cambria"/>
                <w:i/>
                <w:smallCaps/>
                <w:sz w:val="24"/>
              </w:rPr>
              <w:t>Prof.</w:t>
            </w:r>
            <w:r w:rsidR="00B15F92">
              <w:rPr>
                <w:rFonts w:ascii="Cambria" w:eastAsia="MS Mincho" w:hAnsi="Cambria"/>
                <w:i/>
                <w:smallCaps/>
                <w:sz w:val="24"/>
              </w:rPr>
              <w:t>ssa</w:t>
            </w:r>
            <w:r w:rsidRPr="00B15F92">
              <w:rPr>
                <w:rFonts w:ascii="Cambria" w:eastAsia="MS Mincho" w:hAnsi="Cambria"/>
                <w:i/>
                <w:smallCaps/>
                <w:sz w:val="24"/>
              </w:rPr>
              <w:t xml:space="preserve"> </w:t>
            </w:r>
            <w:r w:rsidR="00B15F92">
              <w:rPr>
                <w:i/>
                <w:smallCaps/>
                <w:sz w:val="24"/>
              </w:rPr>
              <w:t>Roberta</w:t>
            </w:r>
            <w:r>
              <w:rPr>
                <w:i/>
                <w:smallCaps/>
                <w:sz w:val="24"/>
              </w:rPr>
              <w:t xml:space="preserve"> </w:t>
            </w:r>
            <w:r w:rsidR="00B15F92">
              <w:rPr>
                <w:i/>
                <w:smallCaps/>
                <w:sz w:val="24"/>
              </w:rPr>
              <w:t>Ronchiato</w:t>
            </w:r>
          </w:p>
          <w:p w:rsidR="00DC3E21" w:rsidRPr="00860837" w:rsidRDefault="00DC3E21" w:rsidP="00241936">
            <w:pPr>
              <w:jc w:val="center"/>
              <w:rPr>
                <w:rFonts w:ascii="Verdana" w:hAnsi="Verdana"/>
                <w:color w:val="FF0000"/>
                <w:sz w:val="28"/>
                <w:szCs w:val="28"/>
              </w:rPr>
            </w:pPr>
          </w:p>
        </w:tc>
      </w:tr>
    </w:tbl>
    <w:p w:rsidR="008F0EF5" w:rsidRDefault="008F0EF5" w:rsidP="008F0EF5">
      <w:pPr>
        <w:jc w:val="both"/>
        <w:rPr>
          <w:color w:val="FF0000"/>
          <w:sz w:val="24"/>
        </w:rPr>
      </w:pPr>
    </w:p>
    <w:p w:rsidR="00ED685C" w:rsidRPr="00260C43" w:rsidRDefault="00ED685C" w:rsidP="00ED685C">
      <w:pPr>
        <w:jc w:val="both"/>
        <w:rPr>
          <w:rFonts w:asciiTheme="majorBidi" w:hAnsiTheme="majorBidi" w:cstheme="majorBidi"/>
          <w:sz w:val="24"/>
        </w:rPr>
      </w:pPr>
      <w:r w:rsidRPr="00260C43">
        <w:rPr>
          <w:rFonts w:asciiTheme="majorBidi" w:hAnsiTheme="majorBidi" w:cstheme="majorBidi"/>
          <w:sz w:val="24"/>
        </w:rPr>
        <w:t xml:space="preserve">Gli scavi archeologici condotti nel Vicino Oriente in un tempo alquanto recente hanno portato alla luce narrazioni inaspettatamente vicine al libro della Genesi. Teogonie e cosmogonie, uomini scampati al diluvio, ricerca della vita e dell’immortalità rimbalzano nei poemi della Mesopotamia antica costringendo l’esegesi a un serio riposizionamento interpretativo della sacra Scrittura. Nella persuasione che la conoscenza della letteratura </w:t>
      </w:r>
      <w:r w:rsidRPr="00260C43">
        <w:rPr>
          <w:rFonts w:asciiTheme="majorBidi" w:hAnsiTheme="majorBidi" w:cstheme="majorBidi"/>
          <w:i/>
          <w:sz w:val="24"/>
        </w:rPr>
        <w:t>extra-</w:t>
      </w:r>
      <w:r w:rsidRPr="00260C43">
        <w:rPr>
          <w:rFonts w:asciiTheme="majorBidi" w:hAnsiTheme="majorBidi" w:cstheme="majorBidi"/>
          <w:sz w:val="24"/>
        </w:rPr>
        <w:t>biblica favorisca la comprensione del dato rivelato, il seminario propone uno studio comparativo tra pericopi scelte di Gen 1–11 e sezioni dei poemi mitologici dell’</w:t>
      </w:r>
      <w:proofErr w:type="spellStart"/>
      <w:r w:rsidRPr="00260C43">
        <w:rPr>
          <w:rFonts w:asciiTheme="majorBidi" w:hAnsiTheme="majorBidi" w:cstheme="majorBidi"/>
          <w:i/>
          <w:sz w:val="24"/>
        </w:rPr>
        <w:t>Enūma</w:t>
      </w:r>
      <w:proofErr w:type="spellEnd"/>
      <w:r w:rsidRPr="00260C43">
        <w:rPr>
          <w:rFonts w:asciiTheme="majorBidi" w:hAnsiTheme="majorBidi" w:cstheme="majorBidi"/>
          <w:i/>
          <w:sz w:val="24"/>
        </w:rPr>
        <w:t xml:space="preserve"> </w:t>
      </w:r>
      <w:proofErr w:type="spellStart"/>
      <w:r w:rsidRPr="00260C43">
        <w:rPr>
          <w:rFonts w:asciiTheme="majorBidi" w:hAnsiTheme="majorBidi" w:cstheme="majorBidi"/>
          <w:i/>
          <w:sz w:val="24"/>
        </w:rPr>
        <w:t>eliš</w:t>
      </w:r>
      <w:proofErr w:type="spellEnd"/>
      <w:r w:rsidRPr="00260C43">
        <w:rPr>
          <w:rFonts w:asciiTheme="majorBidi" w:hAnsiTheme="majorBidi" w:cstheme="majorBidi"/>
          <w:sz w:val="24"/>
        </w:rPr>
        <w:t xml:space="preserve">, di </w:t>
      </w:r>
      <w:proofErr w:type="spellStart"/>
      <w:r w:rsidRPr="00260C43">
        <w:rPr>
          <w:rFonts w:asciiTheme="majorBidi" w:hAnsiTheme="majorBidi" w:cstheme="majorBidi"/>
          <w:i/>
          <w:sz w:val="24"/>
        </w:rPr>
        <w:t>Atraḫasīs</w:t>
      </w:r>
      <w:proofErr w:type="spellEnd"/>
      <w:r w:rsidRPr="00260C43">
        <w:rPr>
          <w:rFonts w:asciiTheme="majorBidi" w:hAnsiTheme="majorBidi" w:cstheme="majorBidi"/>
          <w:sz w:val="24"/>
        </w:rPr>
        <w:t xml:space="preserve"> e di </w:t>
      </w:r>
      <w:proofErr w:type="spellStart"/>
      <w:r w:rsidRPr="00260C43">
        <w:rPr>
          <w:rFonts w:asciiTheme="majorBidi" w:hAnsiTheme="majorBidi" w:cstheme="majorBidi"/>
          <w:i/>
          <w:sz w:val="24"/>
        </w:rPr>
        <w:t>Gilgameš</w:t>
      </w:r>
      <w:proofErr w:type="spellEnd"/>
      <w:r w:rsidRPr="00260C43">
        <w:rPr>
          <w:rFonts w:asciiTheme="majorBidi" w:hAnsiTheme="majorBidi" w:cstheme="majorBidi"/>
          <w:sz w:val="24"/>
        </w:rPr>
        <w:t>, allo scopo di individuarne lo sfondo culturale condiviso, come pure le rispettive caratteristiche e intenzionalità.</w:t>
      </w:r>
    </w:p>
    <w:p w:rsidR="00ED685C" w:rsidRPr="00260C43" w:rsidRDefault="00ED685C" w:rsidP="00ED685C">
      <w:pPr>
        <w:jc w:val="both"/>
        <w:rPr>
          <w:rFonts w:asciiTheme="majorBidi" w:hAnsiTheme="majorBidi" w:cstheme="majorBidi"/>
          <w:sz w:val="24"/>
        </w:rPr>
      </w:pPr>
      <w:r w:rsidRPr="00260C43">
        <w:rPr>
          <w:rFonts w:asciiTheme="majorBidi" w:hAnsiTheme="majorBidi" w:cstheme="majorBidi"/>
          <w:sz w:val="24"/>
        </w:rPr>
        <w:t xml:space="preserve">Dopo alcune lezioni frontali, preliminari e introduttive, il percorso di ricerca maturerà con l’apporto dei singoli partecipanti su argomenti concordati e con esercitazioni settimanali di metodologia biblica. Rientreranno nella valutazione finale la stesura di un elaborato scritto e la partecipazione in classe.   </w:t>
      </w:r>
    </w:p>
    <w:p w:rsidR="00ED685C" w:rsidRPr="00260C43" w:rsidRDefault="00ED685C" w:rsidP="00ED685C">
      <w:pPr>
        <w:jc w:val="both"/>
        <w:rPr>
          <w:rFonts w:asciiTheme="majorBidi" w:hAnsiTheme="majorBidi" w:cstheme="majorBidi"/>
          <w:sz w:val="24"/>
        </w:rPr>
      </w:pPr>
    </w:p>
    <w:p w:rsidR="00ED685C" w:rsidRPr="00260C43" w:rsidRDefault="00ED685C" w:rsidP="00ED685C">
      <w:pPr>
        <w:jc w:val="both"/>
        <w:rPr>
          <w:rFonts w:asciiTheme="majorBidi" w:hAnsiTheme="majorBidi" w:cstheme="majorBidi"/>
          <w:sz w:val="24"/>
        </w:rPr>
      </w:pPr>
      <w:r w:rsidRPr="00260C43">
        <w:rPr>
          <w:rFonts w:asciiTheme="majorBidi" w:hAnsiTheme="majorBidi" w:cstheme="majorBidi"/>
          <w:b/>
          <w:sz w:val="24"/>
        </w:rPr>
        <w:t>Bibliografia</w:t>
      </w:r>
    </w:p>
    <w:p w:rsidR="00ED685C" w:rsidRPr="00260C43" w:rsidRDefault="00ED685C" w:rsidP="00ED685C">
      <w:pPr>
        <w:ind w:left="567" w:hanging="567"/>
        <w:jc w:val="both"/>
        <w:rPr>
          <w:rFonts w:asciiTheme="majorBidi" w:hAnsiTheme="majorBidi" w:cstheme="majorBidi"/>
          <w:sz w:val="24"/>
        </w:rPr>
      </w:pPr>
      <w:proofErr w:type="spellStart"/>
      <w:r w:rsidRPr="00260C43">
        <w:rPr>
          <w:rFonts w:asciiTheme="majorBidi" w:hAnsiTheme="majorBidi" w:cstheme="majorBidi"/>
          <w:smallCaps/>
          <w:sz w:val="24"/>
        </w:rPr>
        <w:t>Bottéro</w:t>
      </w:r>
      <w:proofErr w:type="spellEnd"/>
      <w:r w:rsidRPr="00260C43">
        <w:rPr>
          <w:rFonts w:asciiTheme="majorBidi" w:hAnsiTheme="majorBidi" w:cstheme="majorBidi"/>
          <w:smallCaps/>
          <w:sz w:val="24"/>
        </w:rPr>
        <w:t xml:space="preserve"> J. – Kramer S.N</w:t>
      </w:r>
      <w:r w:rsidRPr="00260C43">
        <w:rPr>
          <w:rFonts w:asciiTheme="majorBidi" w:hAnsiTheme="majorBidi" w:cstheme="majorBidi"/>
          <w:sz w:val="24"/>
        </w:rPr>
        <w:t xml:space="preserve">., </w:t>
      </w:r>
      <w:r w:rsidRPr="00260C43">
        <w:rPr>
          <w:rFonts w:asciiTheme="majorBidi" w:hAnsiTheme="majorBidi" w:cstheme="majorBidi"/>
          <w:i/>
          <w:sz w:val="24"/>
        </w:rPr>
        <w:t xml:space="preserve">Uomini e </w:t>
      </w:r>
      <w:proofErr w:type="spellStart"/>
      <w:r w:rsidRPr="00260C43">
        <w:rPr>
          <w:rFonts w:asciiTheme="majorBidi" w:hAnsiTheme="majorBidi" w:cstheme="majorBidi"/>
          <w:i/>
          <w:sz w:val="24"/>
        </w:rPr>
        <w:t>dèi</w:t>
      </w:r>
      <w:proofErr w:type="spellEnd"/>
      <w:r w:rsidRPr="00260C43">
        <w:rPr>
          <w:rFonts w:asciiTheme="majorBidi" w:hAnsiTheme="majorBidi" w:cstheme="majorBidi"/>
          <w:i/>
          <w:sz w:val="24"/>
        </w:rPr>
        <w:t xml:space="preserve"> della Mesopotamia</w:t>
      </w:r>
      <w:r w:rsidRPr="00260C43">
        <w:rPr>
          <w:rFonts w:asciiTheme="majorBidi" w:hAnsiTheme="majorBidi" w:cstheme="majorBidi"/>
          <w:sz w:val="24"/>
        </w:rPr>
        <w:t>, Einaudi, Torino 1992.</w:t>
      </w:r>
    </w:p>
    <w:p w:rsidR="00ED685C" w:rsidRPr="00260C43" w:rsidRDefault="00ED685C" w:rsidP="00ED685C">
      <w:pPr>
        <w:jc w:val="both"/>
        <w:rPr>
          <w:rFonts w:asciiTheme="majorBidi" w:hAnsiTheme="majorBidi" w:cstheme="majorBidi"/>
          <w:sz w:val="24"/>
        </w:rPr>
      </w:pPr>
      <w:r w:rsidRPr="00260C43">
        <w:rPr>
          <w:rFonts w:asciiTheme="majorBidi" w:hAnsiTheme="majorBidi" w:cstheme="majorBidi"/>
          <w:smallCaps/>
          <w:sz w:val="24"/>
        </w:rPr>
        <w:t>Cimosa M.</w:t>
      </w:r>
      <w:r w:rsidRPr="00260C43">
        <w:rPr>
          <w:rFonts w:asciiTheme="majorBidi" w:hAnsiTheme="majorBidi" w:cstheme="majorBidi"/>
          <w:sz w:val="24"/>
        </w:rPr>
        <w:t xml:space="preserve">, </w:t>
      </w:r>
      <w:r w:rsidRPr="00260C43">
        <w:rPr>
          <w:rFonts w:asciiTheme="majorBidi" w:hAnsiTheme="majorBidi" w:cstheme="majorBidi"/>
          <w:i/>
          <w:sz w:val="24"/>
        </w:rPr>
        <w:t>L’ambiente storico-culturale delle Scritture ebraiche</w:t>
      </w:r>
      <w:r w:rsidRPr="00260C43">
        <w:rPr>
          <w:rFonts w:asciiTheme="majorBidi" w:hAnsiTheme="majorBidi" w:cstheme="majorBidi"/>
          <w:sz w:val="24"/>
        </w:rPr>
        <w:t>, Dehoniane, Bologna 2000.</w:t>
      </w:r>
    </w:p>
    <w:p w:rsidR="00ED685C" w:rsidRPr="00260C43" w:rsidRDefault="00ED685C" w:rsidP="00ED685C">
      <w:pPr>
        <w:jc w:val="both"/>
        <w:rPr>
          <w:rFonts w:asciiTheme="majorBidi" w:hAnsiTheme="majorBidi" w:cstheme="majorBidi"/>
          <w:bCs/>
          <w:sz w:val="24"/>
        </w:rPr>
      </w:pPr>
      <w:r w:rsidRPr="00260C43">
        <w:rPr>
          <w:rFonts w:asciiTheme="majorBidi" w:hAnsiTheme="majorBidi" w:cstheme="majorBidi"/>
          <w:bCs/>
          <w:smallCaps/>
          <w:sz w:val="24"/>
        </w:rPr>
        <w:t>Giuntoli</w:t>
      </w:r>
      <w:r w:rsidRPr="00260C43">
        <w:rPr>
          <w:rFonts w:asciiTheme="majorBidi" w:hAnsiTheme="majorBidi" w:cstheme="majorBidi"/>
          <w:bCs/>
          <w:sz w:val="24"/>
        </w:rPr>
        <w:t xml:space="preserve"> F., </w:t>
      </w:r>
      <w:r w:rsidRPr="00260C43">
        <w:rPr>
          <w:rFonts w:asciiTheme="majorBidi" w:hAnsiTheme="majorBidi" w:cstheme="majorBidi"/>
          <w:bCs/>
          <w:i/>
          <w:iCs/>
          <w:sz w:val="24"/>
        </w:rPr>
        <w:t>Genesi 1–11. Introduzione, traduzione e commento</w:t>
      </w:r>
      <w:r w:rsidRPr="00260C43">
        <w:rPr>
          <w:rFonts w:asciiTheme="majorBidi" w:hAnsiTheme="majorBidi" w:cstheme="majorBidi"/>
          <w:bCs/>
          <w:sz w:val="24"/>
        </w:rPr>
        <w:t>, San Paolo, Cinisello Balsamo (MI) 2013.</w:t>
      </w:r>
    </w:p>
    <w:p w:rsidR="00ED685C" w:rsidRPr="00260C43" w:rsidRDefault="00ED685C" w:rsidP="00ED685C">
      <w:pPr>
        <w:ind w:left="567" w:hanging="567"/>
        <w:jc w:val="both"/>
        <w:rPr>
          <w:rFonts w:asciiTheme="majorBidi" w:hAnsiTheme="majorBidi" w:cstheme="majorBidi"/>
          <w:sz w:val="24"/>
        </w:rPr>
      </w:pPr>
      <w:r w:rsidRPr="00260C43">
        <w:rPr>
          <w:rFonts w:asciiTheme="majorBidi" w:hAnsiTheme="majorBidi" w:cstheme="majorBidi"/>
          <w:smallCaps/>
          <w:sz w:val="24"/>
        </w:rPr>
        <w:t>Pettinato</w:t>
      </w:r>
      <w:r w:rsidRPr="00260C43">
        <w:rPr>
          <w:rFonts w:asciiTheme="majorBidi" w:hAnsiTheme="majorBidi" w:cstheme="majorBidi"/>
          <w:sz w:val="24"/>
        </w:rPr>
        <w:t xml:space="preserve"> G., </w:t>
      </w:r>
      <w:r w:rsidRPr="00260C43">
        <w:rPr>
          <w:rFonts w:asciiTheme="majorBidi" w:hAnsiTheme="majorBidi" w:cstheme="majorBidi"/>
          <w:i/>
          <w:sz w:val="24"/>
        </w:rPr>
        <w:t>Mitologia assiro-babilonese</w:t>
      </w:r>
      <w:r w:rsidRPr="00260C43">
        <w:rPr>
          <w:rFonts w:asciiTheme="majorBidi" w:hAnsiTheme="majorBidi" w:cstheme="majorBidi"/>
          <w:sz w:val="24"/>
        </w:rPr>
        <w:t>, UTET, Torino 2005.</w:t>
      </w:r>
    </w:p>
    <w:p w:rsidR="00ED685C" w:rsidRPr="00260C43" w:rsidRDefault="00ED685C" w:rsidP="00ED685C">
      <w:pPr>
        <w:jc w:val="both"/>
        <w:rPr>
          <w:rFonts w:asciiTheme="majorBidi" w:hAnsiTheme="majorBidi" w:cstheme="majorBidi"/>
          <w:bCs/>
          <w:sz w:val="24"/>
        </w:rPr>
      </w:pPr>
      <w:r w:rsidRPr="00260C43">
        <w:rPr>
          <w:rFonts w:asciiTheme="majorBidi" w:hAnsiTheme="majorBidi" w:cstheme="majorBidi"/>
          <w:bCs/>
          <w:smallCaps/>
          <w:sz w:val="24"/>
        </w:rPr>
        <w:t xml:space="preserve">van </w:t>
      </w:r>
      <w:proofErr w:type="spellStart"/>
      <w:r w:rsidRPr="00260C43">
        <w:rPr>
          <w:rFonts w:asciiTheme="majorBidi" w:hAnsiTheme="majorBidi" w:cstheme="majorBidi"/>
          <w:bCs/>
          <w:smallCaps/>
          <w:sz w:val="24"/>
        </w:rPr>
        <w:t>Wolde</w:t>
      </w:r>
      <w:proofErr w:type="spellEnd"/>
      <w:r w:rsidRPr="00260C43">
        <w:rPr>
          <w:rFonts w:asciiTheme="majorBidi" w:hAnsiTheme="majorBidi" w:cstheme="majorBidi"/>
          <w:bCs/>
          <w:sz w:val="24"/>
        </w:rPr>
        <w:t xml:space="preserve"> E., </w:t>
      </w:r>
      <w:r w:rsidRPr="00260C43">
        <w:rPr>
          <w:rFonts w:asciiTheme="majorBidi" w:hAnsiTheme="majorBidi" w:cstheme="majorBidi"/>
          <w:bCs/>
          <w:i/>
          <w:iCs/>
          <w:sz w:val="24"/>
        </w:rPr>
        <w:t>Racconti dell’inizio. Genesi 1–11 e altri racconti di creazione</w:t>
      </w:r>
      <w:r w:rsidRPr="00260C43">
        <w:rPr>
          <w:rFonts w:asciiTheme="majorBidi" w:hAnsiTheme="majorBidi" w:cstheme="majorBidi"/>
          <w:bCs/>
          <w:sz w:val="24"/>
        </w:rPr>
        <w:t>, Queriniana, Brescia 1999.</w:t>
      </w:r>
    </w:p>
    <w:p w:rsidR="00ED685C" w:rsidRDefault="00ED685C" w:rsidP="008F0EF5">
      <w:pPr>
        <w:jc w:val="both"/>
        <w:rPr>
          <w:color w:val="FF0000"/>
          <w:sz w:val="24"/>
        </w:rPr>
      </w:pPr>
    </w:p>
    <w:p w:rsidR="008F0EF5" w:rsidRDefault="008F0EF5" w:rsidP="008F0EF5">
      <w:pPr>
        <w:jc w:val="both"/>
        <w:rPr>
          <w:color w:val="FF0000"/>
          <w:sz w:val="24"/>
        </w:rPr>
      </w:pPr>
    </w:p>
    <w:p w:rsidR="00C46CFF" w:rsidRPr="00C46CFF" w:rsidRDefault="00C46CFF" w:rsidP="00C46CFF"/>
    <w:p w:rsidR="00C46CFF" w:rsidRDefault="00C46CFF" w:rsidP="00C46CFF">
      <w:pPr>
        <w:jc w:val="both"/>
      </w:pPr>
    </w:p>
    <w:p w:rsidR="008F0EF5" w:rsidRDefault="008F0EF5" w:rsidP="008F0EF5">
      <w:pPr>
        <w:pStyle w:val="Bibliografia"/>
        <w:jc w:val="both"/>
        <w:rPr>
          <w:sz w:val="24"/>
        </w:rPr>
      </w:pPr>
    </w:p>
    <w:p w:rsidR="008F0EF5" w:rsidRDefault="008F0EF5" w:rsidP="008F0EF5">
      <w:pPr>
        <w:jc w:val="both"/>
        <w:rPr>
          <w:sz w:val="24"/>
        </w:rPr>
      </w:pPr>
    </w:p>
    <w:p w:rsidR="00B15F92" w:rsidRDefault="00B15F92">
      <w:pPr>
        <w:spacing w:after="160" w:line="259" w:lineRule="auto"/>
        <w:rPr>
          <w:rFonts w:ascii="Verdana" w:hAnsi="Verdana"/>
          <w:b/>
          <w:sz w:val="24"/>
        </w:rPr>
      </w:pPr>
      <w:r>
        <w:rPr>
          <w:rFonts w:ascii="Verdana" w:hAnsi="Verdana"/>
          <w:b/>
          <w:sz w:val="24"/>
        </w:rPr>
        <w:br w:type="page"/>
      </w:r>
    </w:p>
    <w:p w:rsidR="008F0EF5" w:rsidRDefault="00A5274B" w:rsidP="00A5274B">
      <w:pPr>
        <w:jc w:val="center"/>
        <w:rPr>
          <w:rFonts w:ascii="Verdana" w:hAnsi="Verdana"/>
          <w:b/>
          <w:sz w:val="24"/>
        </w:rPr>
      </w:pPr>
      <w:r w:rsidRPr="0092253E">
        <w:rPr>
          <w:rFonts w:ascii="Verdana" w:hAnsi="Verdana"/>
          <w:b/>
          <w:sz w:val="24"/>
        </w:rPr>
        <w:lastRenderedPageBreak/>
        <w:t xml:space="preserve">SEMINARI </w:t>
      </w:r>
      <w:r>
        <w:rPr>
          <w:rFonts w:ascii="Verdana" w:hAnsi="Verdana"/>
          <w:b/>
          <w:sz w:val="24"/>
        </w:rPr>
        <w:t>TEOLOGI</w:t>
      </w:r>
      <w:r w:rsidRPr="0092253E">
        <w:rPr>
          <w:rFonts w:ascii="Verdana" w:hAnsi="Verdana"/>
          <w:b/>
          <w:sz w:val="24"/>
        </w:rPr>
        <w:t>CI</w:t>
      </w:r>
      <w:r w:rsidR="008F0EF5">
        <w:rPr>
          <w:rStyle w:val="Rimandonotaapidipagina"/>
          <w:b/>
          <w:sz w:val="24"/>
        </w:rPr>
        <w:footnoteReference w:id="3"/>
      </w:r>
    </w:p>
    <w:p w:rsidR="00A5274B" w:rsidRPr="00A5274B" w:rsidRDefault="00A5274B" w:rsidP="00A5274B">
      <w:pPr>
        <w:rPr>
          <w:b/>
          <w:color w:val="FF0000"/>
          <w:sz w:val="24"/>
        </w:rPr>
      </w:pPr>
    </w:p>
    <w:p w:rsidR="008F0EF5" w:rsidRDefault="008F0EF5" w:rsidP="008F0EF5">
      <w:pPr>
        <w:jc w:val="both"/>
        <w:rPr>
          <w:sz w:val="24"/>
        </w:rPr>
      </w:pP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22"/>
      </w:tblGrid>
      <w:tr w:rsidR="0036700C" w:rsidRPr="00860837" w:rsidTr="00241936">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36700C" w:rsidRPr="00860837" w:rsidRDefault="0036700C" w:rsidP="00241936">
            <w:pPr>
              <w:tabs>
                <w:tab w:val="left" w:pos="3660"/>
              </w:tabs>
              <w:autoSpaceDE w:val="0"/>
              <w:autoSpaceDN w:val="0"/>
              <w:adjustRightInd w:val="0"/>
              <w:spacing w:after="60"/>
              <w:ind w:left="709"/>
              <w:jc w:val="center"/>
              <w:rPr>
                <w:b/>
                <w:bCs/>
                <w:color w:val="FF0000"/>
                <w:sz w:val="24"/>
                <w:lang w:eastAsia="en-US"/>
              </w:rPr>
            </w:pPr>
          </w:p>
          <w:p w:rsidR="0036700C" w:rsidRDefault="0036700C" w:rsidP="00241936">
            <w:pPr>
              <w:tabs>
                <w:tab w:val="left" w:pos="3660"/>
              </w:tabs>
              <w:autoSpaceDE w:val="0"/>
              <w:autoSpaceDN w:val="0"/>
              <w:adjustRightInd w:val="0"/>
              <w:ind w:left="709"/>
              <w:jc w:val="center"/>
              <w:rPr>
                <w:b/>
                <w:bCs/>
                <w:sz w:val="24"/>
                <w:lang w:eastAsia="en-US"/>
              </w:rPr>
            </w:pPr>
            <w:r w:rsidRPr="00B757B0">
              <w:rPr>
                <w:b/>
                <w:bCs/>
                <w:sz w:val="24"/>
                <w:lang w:eastAsia="en-US"/>
              </w:rPr>
              <w:t xml:space="preserve">SEMINARIO </w:t>
            </w:r>
            <w:r>
              <w:rPr>
                <w:b/>
                <w:bCs/>
                <w:sz w:val="24"/>
                <w:lang w:eastAsia="en-US"/>
              </w:rPr>
              <w:t>TEOLOGICO</w:t>
            </w:r>
            <w:r w:rsidRPr="00B757B0">
              <w:rPr>
                <w:b/>
                <w:bCs/>
                <w:sz w:val="24"/>
                <w:lang w:eastAsia="en-US"/>
              </w:rPr>
              <w:t xml:space="preserve"> –</w:t>
            </w:r>
            <w:r w:rsidRPr="00B757B0">
              <w:rPr>
                <w:bCs/>
                <w:sz w:val="24"/>
                <w:lang w:eastAsia="en-US"/>
              </w:rPr>
              <w:t xml:space="preserve"> </w:t>
            </w:r>
            <w:r w:rsidRPr="0031042F">
              <w:rPr>
                <w:b/>
                <w:sz w:val="24"/>
              </w:rPr>
              <w:t>ISTS</w:t>
            </w:r>
            <w:r w:rsidR="00B15F92" w:rsidRPr="0031042F">
              <w:rPr>
                <w:b/>
                <w:sz w:val="24"/>
              </w:rPr>
              <w:t>2009</w:t>
            </w:r>
          </w:p>
          <w:p w:rsidR="0036700C" w:rsidRPr="00B757B0" w:rsidRDefault="0036700C" w:rsidP="00241936">
            <w:pPr>
              <w:tabs>
                <w:tab w:val="left" w:pos="3660"/>
              </w:tabs>
              <w:autoSpaceDE w:val="0"/>
              <w:autoSpaceDN w:val="0"/>
              <w:adjustRightInd w:val="0"/>
              <w:ind w:left="709"/>
              <w:jc w:val="center"/>
              <w:rPr>
                <w:b/>
                <w:bCs/>
                <w:sz w:val="24"/>
                <w:lang w:eastAsia="en-US"/>
              </w:rPr>
            </w:pPr>
          </w:p>
          <w:p w:rsidR="00B15F92" w:rsidRPr="00905261" w:rsidRDefault="00B15F92" w:rsidP="00B15F92">
            <w:pPr>
              <w:jc w:val="center"/>
              <w:rPr>
                <w:b/>
                <w:bCs/>
                <w:color w:val="000000"/>
                <w:sz w:val="28"/>
                <w:szCs w:val="28"/>
              </w:rPr>
            </w:pPr>
            <w:r w:rsidRPr="00905261">
              <w:rPr>
                <w:b/>
                <w:bCs/>
                <w:color w:val="000000"/>
                <w:sz w:val="28"/>
                <w:szCs w:val="28"/>
              </w:rPr>
              <w:t>IL LAVORO E I CAMBIAMENTI IN ATTO</w:t>
            </w:r>
          </w:p>
          <w:p w:rsidR="00B15F92" w:rsidRDefault="00B15F92" w:rsidP="00B15F92">
            <w:pPr>
              <w:jc w:val="center"/>
              <w:rPr>
                <w:b/>
                <w:bCs/>
                <w:color w:val="000000"/>
                <w:sz w:val="28"/>
                <w:szCs w:val="28"/>
              </w:rPr>
            </w:pPr>
            <w:r w:rsidRPr="00905261">
              <w:rPr>
                <w:b/>
                <w:bCs/>
                <w:color w:val="000000"/>
                <w:sz w:val="28"/>
                <w:szCs w:val="28"/>
              </w:rPr>
              <w:t>PROSPETTIVE TEOLOGICHE E PASTORALI</w:t>
            </w:r>
          </w:p>
          <w:p w:rsidR="00B15F92" w:rsidRPr="00905261" w:rsidRDefault="00B15F92" w:rsidP="00B15F92">
            <w:pPr>
              <w:jc w:val="center"/>
              <w:rPr>
                <w:b/>
                <w:bCs/>
                <w:color w:val="000000"/>
                <w:sz w:val="28"/>
                <w:szCs w:val="28"/>
              </w:rPr>
            </w:pPr>
          </w:p>
          <w:p w:rsidR="00B15F92" w:rsidRPr="00257920" w:rsidRDefault="00B15F92" w:rsidP="00B15F92">
            <w:pPr>
              <w:jc w:val="center"/>
              <w:rPr>
                <w:i/>
                <w:smallCaps/>
                <w:sz w:val="24"/>
              </w:rPr>
            </w:pPr>
            <w:r>
              <w:rPr>
                <w:i/>
                <w:smallCaps/>
                <w:sz w:val="24"/>
              </w:rPr>
              <w:t>P</w:t>
            </w:r>
            <w:r w:rsidRPr="00257920">
              <w:rPr>
                <w:i/>
                <w:smallCaps/>
                <w:sz w:val="24"/>
              </w:rPr>
              <w:t xml:space="preserve">rof. </w:t>
            </w:r>
            <w:r>
              <w:rPr>
                <w:i/>
                <w:smallCaps/>
                <w:sz w:val="24"/>
              </w:rPr>
              <w:t>Fabiano longoni</w:t>
            </w:r>
          </w:p>
          <w:p w:rsidR="0036700C" w:rsidRPr="00860837" w:rsidRDefault="0036700C" w:rsidP="00B15F92">
            <w:pPr>
              <w:jc w:val="center"/>
              <w:rPr>
                <w:rFonts w:ascii="Verdana" w:hAnsi="Verdana"/>
                <w:color w:val="FF0000"/>
                <w:sz w:val="28"/>
                <w:szCs w:val="28"/>
              </w:rPr>
            </w:pPr>
          </w:p>
        </w:tc>
      </w:tr>
    </w:tbl>
    <w:p w:rsidR="0036700C" w:rsidRDefault="0036700C" w:rsidP="008F0EF5">
      <w:pPr>
        <w:jc w:val="both"/>
        <w:rPr>
          <w:sz w:val="24"/>
        </w:rPr>
      </w:pPr>
    </w:p>
    <w:p w:rsidR="00B15F92" w:rsidRPr="00CB501E" w:rsidRDefault="00B15F92" w:rsidP="00B15F92">
      <w:pPr>
        <w:autoSpaceDE w:val="0"/>
        <w:autoSpaceDN w:val="0"/>
        <w:adjustRightInd w:val="0"/>
        <w:jc w:val="both"/>
        <w:rPr>
          <w:color w:val="353535"/>
          <w:sz w:val="24"/>
        </w:rPr>
      </w:pPr>
      <w:r w:rsidRPr="00CB501E">
        <w:rPr>
          <w:color w:val="353535"/>
          <w:sz w:val="24"/>
        </w:rPr>
        <w:t xml:space="preserve">Il seminario intende offrire l’opportunità di approfondire in chiave etico-teologica il tema proposto. Si soffermerà, a partire dal cambiamento epocale, sui risvolti etico-teologici sulla modalità di integrazione tra l’umano e il transumano in campo esistenziale e le sue implicanze in chiave di prospettive antropologiche. </w:t>
      </w:r>
      <w:r w:rsidRPr="00CB501E">
        <w:rPr>
          <w:sz w:val="24"/>
        </w:rPr>
        <w:t>Nei primi incontri il docente offrirà una panoramica introduttiva su tre implicanze fondamentali:</w:t>
      </w:r>
      <w:r w:rsidRPr="00CB501E">
        <w:t xml:space="preserve"> </w:t>
      </w:r>
      <w:r w:rsidRPr="00CB501E">
        <w:rPr>
          <w:sz w:val="24"/>
        </w:rPr>
        <w:t>1.</w:t>
      </w:r>
      <w:r w:rsidRPr="00CB501E">
        <w:t xml:space="preserve"> </w:t>
      </w:r>
      <w:r w:rsidRPr="00CB501E">
        <w:rPr>
          <w:color w:val="353535"/>
          <w:sz w:val="24"/>
        </w:rPr>
        <w:t>Lettura attualizzata dei presupposti teologico-biblici del tema del lavoro.</w:t>
      </w:r>
      <w:r w:rsidRPr="00CB501E">
        <w:rPr>
          <w:color w:val="353535"/>
        </w:rPr>
        <w:t xml:space="preserve"> </w:t>
      </w:r>
      <w:r w:rsidRPr="00CB501E">
        <w:rPr>
          <w:color w:val="353535"/>
          <w:sz w:val="24"/>
        </w:rPr>
        <w:t>2.</w:t>
      </w:r>
      <w:r w:rsidRPr="00CB501E">
        <w:rPr>
          <w:color w:val="353535"/>
        </w:rPr>
        <w:t xml:space="preserve"> </w:t>
      </w:r>
      <w:r w:rsidRPr="00CB501E">
        <w:rPr>
          <w:color w:val="353535"/>
          <w:sz w:val="24"/>
        </w:rPr>
        <w:t>Approfondimento delle tematiche etiche e sociologiche a partire da un “altra” economia.</w:t>
      </w:r>
      <w:r w:rsidRPr="00CB501E">
        <w:rPr>
          <w:color w:val="353535"/>
        </w:rPr>
        <w:t xml:space="preserve"> </w:t>
      </w:r>
      <w:r w:rsidRPr="00CB501E">
        <w:rPr>
          <w:color w:val="353535"/>
          <w:sz w:val="24"/>
        </w:rPr>
        <w:t>3.</w:t>
      </w:r>
      <w:r w:rsidRPr="00CB501E">
        <w:rPr>
          <w:color w:val="353535"/>
        </w:rPr>
        <w:t xml:space="preserve"> </w:t>
      </w:r>
      <w:r w:rsidRPr="00CB501E">
        <w:rPr>
          <w:color w:val="353535"/>
          <w:sz w:val="24"/>
        </w:rPr>
        <w:t xml:space="preserve">La prospettiva della centralità antropologica rispetto al rapporto con le macchine intelligenti e alla I.A. </w:t>
      </w:r>
      <w:r w:rsidRPr="00CB501E">
        <w:rPr>
          <w:sz w:val="24"/>
        </w:rPr>
        <w:t>Successivamente gli studenti grazie alla bibliografia fornita e alla ricerca personale saranno impegnati a restituire con un elaborato scritto quanto discusso proponendo piste di interpretazione e di intervento pastorale. La valutazione finale verterà sulla qualità dell’elaborato scritto, e sulla partecipazione dimostrata.</w:t>
      </w:r>
    </w:p>
    <w:p w:rsidR="00B15F92" w:rsidRPr="00CB501E" w:rsidRDefault="00B15F92" w:rsidP="00B15F92">
      <w:pPr>
        <w:autoSpaceDE w:val="0"/>
        <w:autoSpaceDN w:val="0"/>
        <w:adjustRightInd w:val="0"/>
        <w:rPr>
          <w:sz w:val="24"/>
        </w:rPr>
      </w:pPr>
    </w:p>
    <w:p w:rsidR="00B15F92" w:rsidRPr="00CB501E" w:rsidRDefault="00B15F92" w:rsidP="00B15F92">
      <w:pPr>
        <w:autoSpaceDE w:val="0"/>
        <w:autoSpaceDN w:val="0"/>
        <w:adjustRightInd w:val="0"/>
        <w:rPr>
          <w:b/>
          <w:bCs/>
          <w:sz w:val="24"/>
        </w:rPr>
      </w:pPr>
      <w:r w:rsidRPr="00CB501E">
        <w:rPr>
          <w:b/>
          <w:bCs/>
          <w:sz w:val="24"/>
        </w:rPr>
        <w:t>Bibliografia</w:t>
      </w:r>
    </w:p>
    <w:p w:rsidR="00B15F92" w:rsidRPr="00CB501E" w:rsidRDefault="00B15F92" w:rsidP="00B15F92">
      <w:pPr>
        <w:autoSpaceDE w:val="0"/>
        <w:autoSpaceDN w:val="0"/>
        <w:adjustRightInd w:val="0"/>
        <w:rPr>
          <w:color w:val="353535"/>
          <w:sz w:val="24"/>
        </w:rPr>
      </w:pPr>
      <w:r w:rsidRPr="00CB501E">
        <w:rPr>
          <w:smallCaps/>
          <w:color w:val="353535"/>
          <w:sz w:val="24"/>
        </w:rPr>
        <w:t>Pontificia Commissione Biblica</w:t>
      </w:r>
      <w:r w:rsidRPr="00CB501E">
        <w:rPr>
          <w:color w:val="353535"/>
          <w:sz w:val="24"/>
        </w:rPr>
        <w:t xml:space="preserve">, </w:t>
      </w:r>
      <w:r w:rsidRPr="00CB501E">
        <w:rPr>
          <w:i/>
          <w:iCs/>
          <w:color w:val="353535"/>
          <w:sz w:val="24"/>
        </w:rPr>
        <w:t>Che cosa è l’uomo,</w:t>
      </w:r>
      <w:r w:rsidRPr="00CB501E">
        <w:rPr>
          <w:color w:val="353535"/>
          <w:sz w:val="24"/>
        </w:rPr>
        <w:t xml:space="preserve"> LEV,</w:t>
      </w:r>
      <w:r>
        <w:rPr>
          <w:color w:val="353535"/>
          <w:sz w:val="24"/>
        </w:rPr>
        <w:t xml:space="preserve"> </w:t>
      </w:r>
      <w:r w:rsidRPr="00CB501E">
        <w:rPr>
          <w:color w:val="353535"/>
          <w:sz w:val="24"/>
        </w:rPr>
        <w:t>Roma 2019</w:t>
      </w:r>
      <w:r>
        <w:rPr>
          <w:color w:val="353535"/>
          <w:sz w:val="24"/>
        </w:rPr>
        <w:t>.</w:t>
      </w:r>
    </w:p>
    <w:p w:rsidR="00B15F92" w:rsidRPr="00CB501E" w:rsidRDefault="00B15F92" w:rsidP="00B15F92">
      <w:pPr>
        <w:autoSpaceDE w:val="0"/>
        <w:autoSpaceDN w:val="0"/>
        <w:adjustRightInd w:val="0"/>
        <w:rPr>
          <w:color w:val="353535"/>
          <w:sz w:val="24"/>
        </w:rPr>
      </w:pPr>
      <w:r w:rsidRPr="00CB501E">
        <w:rPr>
          <w:smallCaps/>
          <w:color w:val="353535"/>
          <w:sz w:val="24"/>
        </w:rPr>
        <w:t>Bruni</w:t>
      </w:r>
      <w:r w:rsidRPr="00CB501E">
        <w:rPr>
          <w:smallCaps/>
          <w:color w:val="353535"/>
        </w:rPr>
        <w:t xml:space="preserve"> L</w:t>
      </w:r>
      <w:r w:rsidRPr="00CB501E">
        <w:rPr>
          <w:color w:val="353535"/>
        </w:rPr>
        <w:t>.</w:t>
      </w:r>
      <w:r w:rsidRPr="00CB501E">
        <w:rPr>
          <w:color w:val="353535"/>
          <w:sz w:val="24"/>
        </w:rPr>
        <w:t xml:space="preserve">, </w:t>
      </w:r>
      <w:r w:rsidRPr="00CB501E">
        <w:rPr>
          <w:i/>
          <w:iCs/>
          <w:color w:val="353535"/>
          <w:sz w:val="24"/>
        </w:rPr>
        <w:t>Fondati sul Lavoro</w:t>
      </w:r>
      <w:r w:rsidRPr="00CB501E">
        <w:rPr>
          <w:color w:val="353535"/>
          <w:sz w:val="24"/>
        </w:rPr>
        <w:t>, Vita e Pensiero, Milano 2014</w:t>
      </w:r>
      <w:r>
        <w:rPr>
          <w:color w:val="353535"/>
          <w:sz w:val="24"/>
        </w:rPr>
        <w:t>.</w:t>
      </w:r>
    </w:p>
    <w:p w:rsidR="00B15F92" w:rsidRPr="00CB501E" w:rsidRDefault="00B15F92" w:rsidP="00B15F92">
      <w:pPr>
        <w:autoSpaceDE w:val="0"/>
        <w:autoSpaceDN w:val="0"/>
        <w:adjustRightInd w:val="0"/>
        <w:rPr>
          <w:color w:val="353535"/>
          <w:sz w:val="24"/>
        </w:rPr>
      </w:pPr>
      <w:r w:rsidRPr="00CB501E">
        <w:rPr>
          <w:smallCaps/>
          <w:color w:val="353535"/>
          <w:sz w:val="24"/>
        </w:rPr>
        <w:t>48^ Settimana sociale dei cattolici in Italia</w:t>
      </w:r>
      <w:r w:rsidRPr="00CB501E">
        <w:rPr>
          <w:color w:val="353535"/>
          <w:sz w:val="24"/>
        </w:rPr>
        <w:t xml:space="preserve">, </w:t>
      </w:r>
      <w:r w:rsidRPr="00CB501E">
        <w:rPr>
          <w:i/>
          <w:iCs/>
          <w:color w:val="353535"/>
          <w:sz w:val="24"/>
        </w:rPr>
        <w:t>Il lavoro che vogliamo:</w:t>
      </w:r>
      <w:r w:rsidRPr="00CB501E">
        <w:rPr>
          <w:i/>
          <w:iCs/>
          <w:color w:val="353535"/>
        </w:rPr>
        <w:t xml:space="preserve"> </w:t>
      </w:r>
      <w:r w:rsidRPr="00CB501E">
        <w:rPr>
          <w:i/>
          <w:iCs/>
          <w:color w:val="353535"/>
          <w:sz w:val="24"/>
        </w:rPr>
        <w:t>libero, creativo, partecipativo e solidale</w:t>
      </w:r>
      <w:r w:rsidRPr="00CB501E">
        <w:rPr>
          <w:color w:val="353535"/>
          <w:sz w:val="24"/>
        </w:rPr>
        <w:t>,</w:t>
      </w:r>
      <w:r w:rsidRPr="00CB501E">
        <w:rPr>
          <w:color w:val="353535"/>
        </w:rPr>
        <w:t xml:space="preserve"> </w:t>
      </w:r>
      <w:proofErr w:type="spellStart"/>
      <w:r w:rsidRPr="00CB501E">
        <w:rPr>
          <w:color w:val="353535"/>
          <w:sz w:val="24"/>
        </w:rPr>
        <w:t>Palumbi</w:t>
      </w:r>
      <w:proofErr w:type="spellEnd"/>
      <w:r w:rsidRPr="00CB501E">
        <w:rPr>
          <w:color w:val="353535"/>
          <w:sz w:val="24"/>
        </w:rPr>
        <w:t>,</w:t>
      </w:r>
      <w:r w:rsidRPr="00CB501E">
        <w:rPr>
          <w:color w:val="353535"/>
        </w:rPr>
        <w:t xml:space="preserve"> </w:t>
      </w:r>
      <w:r w:rsidRPr="00CB501E">
        <w:rPr>
          <w:color w:val="353535"/>
          <w:sz w:val="24"/>
        </w:rPr>
        <w:t>Teramo 2017</w:t>
      </w:r>
      <w:r>
        <w:rPr>
          <w:color w:val="353535"/>
          <w:sz w:val="24"/>
        </w:rPr>
        <w:t>.</w:t>
      </w:r>
    </w:p>
    <w:p w:rsidR="00B15F92" w:rsidRDefault="00B15F92" w:rsidP="008F0EF5">
      <w:pPr>
        <w:jc w:val="both"/>
      </w:pPr>
    </w:p>
    <w:p w:rsidR="00A5274B" w:rsidRDefault="00A5274B" w:rsidP="008F0EF5">
      <w:pPr>
        <w:jc w:val="both"/>
      </w:pPr>
    </w:p>
    <w:p w:rsidR="008F0EF5" w:rsidRDefault="008F0EF5" w:rsidP="008F0EF5">
      <w:pPr>
        <w:jc w:val="both"/>
      </w:pPr>
    </w:p>
    <w:tbl>
      <w:tblPr>
        <w:tblW w:w="5000" w:type="pct"/>
        <w:jc w:val="center"/>
        <w:tblBorders>
          <w:top w:val="single" w:sz="6" w:space="0" w:color="auto"/>
          <w:left w:val="single" w:sz="6" w:space="0" w:color="auto"/>
          <w:bottom w:val="single" w:sz="4" w:space="0" w:color="auto"/>
          <w:right w:val="single" w:sz="6" w:space="0" w:color="auto"/>
        </w:tblBorders>
        <w:tblCellMar>
          <w:left w:w="70" w:type="dxa"/>
          <w:right w:w="70" w:type="dxa"/>
        </w:tblCellMar>
        <w:tblLook w:val="04A0" w:firstRow="1" w:lastRow="0" w:firstColumn="1" w:lastColumn="0" w:noHBand="0" w:noVBand="1"/>
      </w:tblPr>
      <w:tblGrid>
        <w:gridCol w:w="9622"/>
      </w:tblGrid>
      <w:tr w:rsidR="0036700C" w:rsidRPr="00860837" w:rsidTr="00B15F92">
        <w:trPr>
          <w:trHeight w:val="1006"/>
          <w:jc w:val="center"/>
        </w:trPr>
        <w:tc>
          <w:tcPr>
            <w:tcW w:w="5000" w:type="pct"/>
            <w:shd w:val="pct5" w:color="auto" w:fill="auto"/>
          </w:tcPr>
          <w:p w:rsidR="0036700C" w:rsidRPr="00860837" w:rsidRDefault="0036700C" w:rsidP="00241936">
            <w:pPr>
              <w:tabs>
                <w:tab w:val="left" w:pos="3660"/>
              </w:tabs>
              <w:autoSpaceDE w:val="0"/>
              <w:autoSpaceDN w:val="0"/>
              <w:adjustRightInd w:val="0"/>
              <w:spacing w:after="60"/>
              <w:ind w:left="709"/>
              <w:jc w:val="center"/>
              <w:rPr>
                <w:b/>
                <w:bCs/>
                <w:color w:val="FF0000"/>
                <w:sz w:val="24"/>
                <w:lang w:eastAsia="en-US"/>
              </w:rPr>
            </w:pPr>
          </w:p>
          <w:p w:rsidR="0036700C" w:rsidRDefault="0036700C" w:rsidP="00241936">
            <w:pPr>
              <w:tabs>
                <w:tab w:val="left" w:pos="3660"/>
              </w:tabs>
              <w:autoSpaceDE w:val="0"/>
              <w:autoSpaceDN w:val="0"/>
              <w:adjustRightInd w:val="0"/>
              <w:ind w:left="709"/>
              <w:jc w:val="center"/>
              <w:rPr>
                <w:b/>
                <w:bCs/>
                <w:sz w:val="24"/>
                <w:lang w:eastAsia="en-US"/>
              </w:rPr>
            </w:pPr>
            <w:r w:rsidRPr="00B757B0">
              <w:rPr>
                <w:b/>
                <w:bCs/>
                <w:sz w:val="24"/>
                <w:lang w:eastAsia="en-US"/>
              </w:rPr>
              <w:t xml:space="preserve">SEMINARIO </w:t>
            </w:r>
            <w:r>
              <w:rPr>
                <w:b/>
                <w:bCs/>
                <w:sz w:val="24"/>
                <w:lang w:eastAsia="en-US"/>
              </w:rPr>
              <w:t>TEOLOGICO</w:t>
            </w:r>
            <w:r w:rsidRPr="00B757B0">
              <w:rPr>
                <w:b/>
                <w:bCs/>
                <w:sz w:val="24"/>
                <w:lang w:eastAsia="en-US"/>
              </w:rPr>
              <w:t xml:space="preserve"> –</w:t>
            </w:r>
            <w:r w:rsidRPr="00B757B0">
              <w:rPr>
                <w:bCs/>
                <w:sz w:val="24"/>
                <w:lang w:eastAsia="en-US"/>
              </w:rPr>
              <w:t xml:space="preserve"> </w:t>
            </w:r>
            <w:r w:rsidRPr="0031042F">
              <w:rPr>
                <w:b/>
                <w:sz w:val="24"/>
              </w:rPr>
              <w:t>ISTS</w:t>
            </w:r>
            <w:r w:rsidR="00B15F92" w:rsidRPr="0031042F">
              <w:rPr>
                <w:b/>
                <w:sz w:val="24"/>
              </w:rPr>
              <w:t>20</w:t>
            </w:r>
            <w:r w:rsidRPr="0031042F">
              <w:rPr>
                <w:b/>
                <w:sz w:val="24"/>
              </w:rPr>
              <w:t>1</w:t>
            </w:r>
            <w:r w:rsidR="00B15F92" w:rsidRPr="0031042F">
              <w:rPr>
                <w:b/>
                <w:sz w:val="24"/>
              </w:rPr>
              <w:t>0</w:t>
            </w:r>
          </w:p>
          <w:p w:rsidR="0036700C" w:rsidRPr="00B757B0" w:rsidRDefault="0036700C" w:rsidP="00241936">
            <w:pPr>
              <w:tabs>
                <w:tab w:val="left" w:pos="3660"/>
              </w:tabs>
              <w:autoSpaceDE w:val="0"/>
              <w:autoSpaceDN w:val="0"/>
              <w:adjustRightInd w:val="0"/>
              <w:ind w:left="709"/>
              <w:jc w:val="center"/>
              <w:rPr>
                <w:b/>
                <w:bCs/>
                <w:sz w:val="24"/>
                <w:lang w:eastAsia="en-US"/>
              </w:rPr>
            </w:pPr>
          </w:p>
          <w:p w:rsidR="00B15F92" w:rsidRPr="00905261" w:rsidRDefault="00B15F92" w:rsidP="00B15F92">
            <w:pPr>
              <w:pStyle w:val="NormaleWeb"/>
              <w:shd w:val="pct5" w:color="auto" w:fill="auto"/>
              <w:spacing w:before="0" w:beforeAutospacing="0" w:after="0" w:afterAutospacing="0"/>
              <w:jc w:val="center"/>
              <w:rPr>
                <w:rFonts w:ascii="TimesNewRomanPS" w:hAnsi="TimesNewRomanPS"/>
                <w:b/>
                <w:bCs/>
                <w:color w:val="000000"/>
                <w:sz w:val="26"/>
                <w:szCs w:val="28"/>
              </w:rPr>
            </w:pPr>
            <w:r w:rsidRPr="00905261">
              <w:rPr>
                <w:rFonts w:ascii="TimesNewRomanPS" w:hAnsi="TimesNewRomanPS"/>
                <w:b/>
                <w:bCs/>
                <w:color w:val="000000"/>
                <w:sz w:val="26"/>
                <w:szCs w:val="28"/>
              </w:rPr>
              <w:t>NUOVI ATEISMI, INDIFFERENZA RELIGIOSA E RELATIVISMO</w:t>
            </w:r>
          </w:p>
          <w:p w:rsidR="00B15F92" w:rsidRDefault="00B15F92" w:rsidP="00B15F92">
            <w:pPr>
              <w:jc w:val="center"/>
              <w:rPr>
                <w:b/>
                <w:bCs/>
                <w:caps/>
                <w:sz w:val="24"/>
              </w:rPr>
            </w:pPr>
            <w:r w:rsidRPr="00905261">
              <w:rPr>
                <w:rFonts w:ascii="TimesNewRomanPS" w:hAnsi="TimesNewRomanPS"/>
                <w:b/>
                <w:bCs/>
                <w:color w:val="000000"/>
                <w:sz w:val="26"/>
                <w:szCs w:val="28"/>
              </w:rPr>
              <w:t xml:space="preserve">ATTUALITÀ DEGLI STUDI E DELLE IDEE DI </w:t>
            </w:r>
            <w:r w:rsidRPr="00905261">
              <w:rPr>
                <w:rFonts w:ascii="TimesNewRomanPS" w:hAnsi="TimesNewRomanPS"/>
                <w:b/>
                <w:bCs/>
                <w:i/>
                <w:iCs/>
                <w:color w:val="000000"/>
                <w:sz w:val="26"/>
                <w:szCs w:val="28"/>
              </w:rPr>
              <w:t>HENRI DE LUBAC</w:t>
            </w:r>
            <w:r>
              <w:rPr>
                <w:b/>
                <w:bCs/>
                <w:caps/>
                <w:sz w:val="24"/>
              </w:rPr>
              <w:t xml:space="preserve"> </w:t>
            </w:r>
          </w:p>
          <w:p w:rsidR="0036700C" w:rsidRDefault="0036700C" w:rsidP="00241936">
            <w:pPr>
              <w:jc w:val="center"/>
              <w:rPr>
                <w:rFonts w:ascii="Cambria" w:eastAsia="MS Mincho" w:hAnsi="Cambria"/>
                <w:i/>
                <w:smallCaps/>
                <w:sz w:val="28"/>
                <w:szCs w:val="28"/>
              </w:rPr>
            </w:pPr>
          </w:p>
          <w:p w:rsidR="0036700C" w:rsidRDefault="0036700C" w:rsidP="0036700C">
            <w:pPr>
              <w:jc w:val="center"/>
              <w:rPr>
                <w:i/>
                <w:smallCaps/>
                <w:sz w:val="24"/>
              </w:rPr>
            </w:pPr>
            <w:r w:rsidRPr="00B15F92">
              <w:rPr>
                <w:rFonts w:ascii="Cambria" w:eastAsia="MS Mincho" w:hAnsi="Cambria"/>
                <w:i/>
                <w:smallCaps/>
                <w:sz w:val="24"/>
              </w:rPr>
              <w:t>Prof.</w:t>
            </w:r>
            <w:r w:rsidRPr="00B757B0">
              <w:rPr>
                <w:rFonts w:ascii="Cambria" w:eastAsia="MS Mincho" w:hAnsi="Cambria"/>
                <w:i/>
                <w:smallCaps/>
                <w:sz w:val="28"/>
                <w:szCs w:val="28"/>
              </w:rPr>
              <w:t xml:space="preserve"> </w:t>
            </w:r>
            <w:r>
              <w:rPr>
                <w:i/>
                <w:smallCaps/>
                <w:sz w:val="24"/>
              </w:rPr>
              <w:t>Antonio Ricupero</w:t>
            </w:r>
          </w:p>
          <w:p w:rsidR="00A5274B" w:rsidRPr="00860837" w:rsidRDefault="00A5274B" w:rsidP="0036700C">
            <w:pPr>
              <w:jc w:val="center"/>
              <w:rPr>
                <w:rFonts w:ascii="Verdana" w:hAnsi="Verdana"/>
                <w:color w:val="FF0000"/>
                <w:sz w:val="28"/>
                <w:szCs w:val="28"/>
              </w:rPr>
            </w:pPr>
          </w:p>
        </w:tc>
      </w:tr>
    </w:tbl>
    <w:p w:rsidR="0036700C" w:rsidRDefault="0036700C" w:rsidP="008F0EF5">
      <w:pPr>
        <w:jc w:val="both"/>
        <w:rPr>
          <w:b/>
          <w:bCs/>
          <w:caps/>
          <w:sz w:val="24"/>
        </w:rPr>
      </w:pPr>
    </w:p>
    <w:p w:rsidR="003C7EB0" w:rsidRPr="003C7EB0" w:rsidRDefault="003C7EB0" w:rsidP="003C7EB0">
      <w:pPr>
        <w:pStyle w:val="NormaleWeb"/>
        <w:shd w:val="clear" w:color="auto" w:fill="FFFFFF"/>
        <w:spacing w:before="0" w:beforeAutospacing="0" w:after="0" w:afterAutospacing="0"/>
        <w:jc w:val="both"/>
      </w:pPr>
      <w:r w:rsidRPr="003C7EB0">
        <w:t xml:space="preserve">Il seminario avvia i partecipanti a conoscere le proposte teologiche di H. de </w:t>
      </w:r>
      <w:proofErr w:type="spellStart"/>
      <w:r w:rsidRPr="003C7EB0">
        <w:t>Lubac</w:t>
      </w:r>
      <w:proofErr w:type="spellEnd"/>
      <w:r w:rsidRPr="003C7EB0">
        <w:t xml:space="preserve"> sul tema del confronto tra cristianesimo e forme vecchie e nuove di ateismo e agnosticismo cui l’autore si è sempre dedicato, persuaso che l’incredulità rappresenti una sfida e un’</w:t>
      </w:r>
      <w:proofErr w:type="spellStart"/>
      <w:r w:rsidRPr="003C7EB0">
        <w:t>opportunita</w:t>
      </w:r>
      <w:proofErr w:type="spellEnd"/>
      <w:r w:rsidRPr="003C7EB0">
        <w:t>̀ offerte alla fede cristiana per purificarsi.</w:t>
      </w:r>
    </w:p>
    <w:p w:rsidR="003C7EB0" w:rsidRPr="003C7EB0" w:rsidRDefault="003C7EB0" w:rsidP="003C7EB0">
      <w:pPr>
        <w:pStyle w:val="NormaleWeb"/>
        <w:shd w:val="clear" w:color="auto" w:fill="FFFFFF"/>
        <w:spacing w:before="0" w:beforeAutospacing="0" w:after="0" w:afterAutospacing="0"/>
        <w:jc w:val="both"/>
      </w:pPr>
      <w:r w:rsidRPr="003C7EB0">
        <w:t xml:space="preserve">Contenuti: a) Accostamento al suo pensiero per evidenziare lo sforzo che lo anima e lo rende attuale: prendere parte alle speranze del suo tempo per far conoscere e fruttificare la grande tradizione cristiana superando </w:t>
      </w:r>
      <w:proofErr w:type="spellStart"/>
      <w:r w:rsidRPr="003C7EB0">
        <w:t>unilateralita</w:t>
      </w:r>
      <w:proofErr w:type="spellEnd"/>
      <w:r w:rsidRPr="003C7EB0">
        <w:t xml:space="preserve">̀ e fraintendimenti che la deformano e la rendono non </w:t>
      </w:r>
      <w:proofErr w:type="spellStart"/>
      <w:r w:rsidRPr="003C7EB0">
        <w:t>piu</w:t>
      </w:r>
      <w:proofErr w:type="spellEnd"/>
      <w:r w:rsidRPr="003C7EB0">
        <w:t xml:space="preserve">̀ attraente. </w:t>
      </w:r>
      <w:r w:rsidRPr="003C7EB0">
        <w:lastRenderedPageBreak/>
        <w:t xml:space="preserve">b) La sua teologia del soprannaturale mostra il </w:t>
      </w:r>
      <w:r w:rsidRPr="003C7EB0">
        <w:rPr>
          <w:i/>
          <w:iCs/>
        </w:rPr>
        <w:t xml:space="preserve">paradosso </w:t>
      </w:r>
      <w:r w:rsidRPr="003C7EB0">
        <w:t xml:space="preserve">dell’uomo, creatura che ambisce a </w:t>
      </w:r>
      <w:r w:rsidRPr="003C7EB0">
        <w:rPr>
          <w:i/>
          <w:iCs/>
        </w:rPr>
        <w:t>vedere Dio</w:t>
      </w:r>
      <w:r w:rsidRPr="003C7EB0">
        <w:t xml:space="preserve">, e individua la contraddizione di ogni forma di ateismo e di indifferenza nel rinnegare questo dinamismo essenziale. c) </w:t>
      </w:r>
      <w:proofErr w:type="spellStart"/>
      <w:r w:rsidRPr="003C7EB0">
        <w:t>Cio</w:t>
      </w:r>
      <w:proofErr w:type="spellEnd"/>
      <w:r w:rsidRPr="003C7EB0">
        <w:t xml:space="preserve">̀ deve risvegliare i cristiani assopiti in un torpore individualistico e renderli attenti alle istanze della storia riscoprendo il ruolo </w:t>
      </w:r>
      <w:r w:rsidRPr="003C7EB0">
        <w:rPr>
          <w:i/>
          <w:iCs/>
        </w:rPr>
        <w:t xml:space="preserve">sociale </w:t>
      </w:r>
      <w:r w:rsidRPr="003C7EB0">
        <w:t>della fede.</w:t>
      </w:r>
    </w:p>
    <w:p w:rsidR="003C7EB0" w:rsidRPr="003C7EB0" w:rsidRDefault="003C7EB0" w:rsidP="003C7EB0">
      <w:pPr>
        <w:pStyle w:val="NormaleWeb"/>
        <w:shd w:val="clear" w:color="auto" w:fill="FFFFFF"/>
        <w:spacing w:before="0" w:beforeAutospacing="0" w:after="0" w:afterAutospacing="0"/>
        <w:jc w:val="both"/>
      </w:pPr>
      <w:r w:rsidRPr="003C7EB0">
        <w:t xml:space="preserve">Modalità: Nei primi incontri il docente </w:t>
      </w:r>
      <w:proofErr w:type="spellStart"/>
      <w:r w:rsidRPr="003C7EB0">
        <w:t>delineera</w:t>
      </w:r>
      <w:proofErr w:type="spellEnd"/>
      <w:r w:rsidRPr="003C7EB0">
        <w:t xml:space="preserve">̀ il quadro interpretativo del pensiero di de </w:t>
      </w:r>
      <w:proofErr w:type="spellStart"/>
      <w:r w:rsidRPr="003C7EB0">
        <w:t>Lubac</w:t>
      </w:r>
      <w:proofErr w:type="spellEnd"/>
      <w:r w:rsidRPr="003C7EB0">
        <w:t xml:space="preserve"> e l’ambito della ricerca e dell’approfondimento affidato agli studenti e </w:t>
      </w:r>
      <w:proofErr w:type="spellStart"/>
      <w:r w:rsidRPr="003C7EB0">
        <w:t>fornira</w:t>
      </w:r>
      <w:proofErr w:type="spellEnd"/>
      <w:r w:rsidRPr="003C7EB0">
        <w:t xml:space="preserve">̀ le indicazioni utili per organizzare il lavoro personale e l’esposizione in classe. Lo studente, dopo aver concordato con il docente l’ambito e la bibliografia del suo lavoro, produrrà un elaborato conclusivo, redatto secondo le norme metodologiche della </w:t>
      </w:r>
      <w:proofErr w:type="spellStart"/>
      <w:r w:rsidRPr="003C7EB0">
        <w:t>FTTr</w:t>
      </w:r>
      <w:proofErr w:type="spellEnd"/>
      <w:r w:rsidRPr="003C7EB0">
        <w:t>, che si fonda sul materiale della presentazione in classe.</w:t>
      </w:r>
    </w:p>
    <w:p w:rsidR="003C7EB0" w:rsidRPr="003C7EB0" w:rsidRDefault="003C7EB0" w:rsidP="003C7EB0">
      <w:pPr>
        <w:pStyle w:val="NormaleWeb"/>
        <w:shd w:val="clear" w:color="auto" w:fill="FFFFFF"/>
        <w:spacing w:before="0" w:beforeAutospacing="0" w:after="0" w:afterAutospacing="0"/>
        <w:rPr>
          <w:b/>
          <w:bCs/>
        </w:rPr>
      </w:pPr>
    </w:p>
    <w:p w:rsidR="003C7EB0" w:rsidRPr="003C7EB0" w:rsidRDefault="003C7EB0" w:rsidP="003C7EB0">
      <w:pPr>
        <w:pStyle w:val="NormaleWeb"/>
        <w:shd w:val="clear" w:color="auto" w:fill="FFFFFF"/>
        <w:spacing w:before="0" w:beforeAutospacing="0" w:after="0" w:afterAutospacing="0"/>
      </w:pPr>
      <w:r w:rsidRPr="003C7EB0">
        <w:rPr>
          <w:b/>
          <w:bCs/>
        </w:rPr>
        <w:t xml:space="preserve">Bibliografia </w:t>
      </w:r>
    </w:p>
    <w:p w:rsidR="003C7EB0" w:rsidRPr="003C7EB0" w:rsidRDefault="003C7EB0" w:rsidP="003C7EB0">
      <w:pPr>
        <w:pStyle w:val="NormaleWeb"/>
        <w:shd w:val="clear" w:color="auto" w:fill="FFFFFF"/>
        <w:spacing w:before="0" w:beforeAutospacing="0" w:after="0" w:afterAutospacing="0"/>
      </w:pPr>
      <w:r w:rsidRPr="003C7EB0">
        <w:t xml:space="preserve">Oltre alla dispensa che il docente </w:t>
      </w:r>
      <w:proofErr w:type="spellStart"/>
      <w:r w:rsidRPr="003C7EB0">
        <w:t>offrira</w:t>
      </w:r>
      <w:proofErr w:type="spellEnd"/>
      <w:r w:rsidRPr="003C7EB0">
        <w:t xml:space="preserve">̀ ai partecipanti all’inizio del seminario, si segnalano i saggi seguenti: </w:t>
      </w:r>
    </w:p>
    <w:p w:rsidR="003C7EB0" w:rsidRPr="003C7EB0" w:rsidRDefault="003C7EB0" w:rsidP="003C7EB0">
      <w:pPr>
        <w:pStyle w:val="NormaleWeb"/>
        <w:shd w:val="clear" w:color="auto" w:fill="FFFFFF"/>
        <w:spacing w:before="0" w:beforeAutospacing="0" w:after="0" w:afterAutospacing="0"/>
      </w:pPr>
      <w:r w:rsidRPr="003C7EB0">
        <w:t xml:space="preserve">DE LUBAC H., </w:t>
      </w:r>
      <w:r w:rsidRPr="003C7EB0">
        <w:rPr>
          <w:i/>
          <w:iCs/>
        </w:rPr>
        <w:t>Il dramma dell’umanesimo ateo</w:t>
      </w:r>
      <w:r w:rsidRPr="003C7EB0">
        <w:t xml:space="preserve">, </w:t>
      </w:r>
      <w:proofErr w:type="spellStart"/>
      <w:r w:rsidRPr="003C7EB0">
        <w:t>Jaca</w:t>
      </w:r>
      <w:proofErr w:type="spellEnd"/>
      <w:r w:rsidRPr="003C7EB0">
        <w:t xml:space="preserve"> Book, Milano 2017.</w:t>
      </w:r>
      <w:r w:rsidRPr="003C7EB0">
        <w:br/>
        <w:t xml:space="preserve">DE LUBAC H., </w:t>
      </w:r>
      <w:r w:rsidRPr="003C7EB0">
        <w:rPr>
          <w:i/>
          <w:iCs/>
        </w:rPr>
        <w:t>La Rivelazione divina e il senso dell’uomo</w:t>
      </w:r>
      <w:r w:rsidRPr="003C7EB0">
        <w:t xml:space="preserve">, </w:t>
      </w:r>
      <w:proofErr w:type="spellStart"/>
      <w:r w:rsidRPr="003C7EB0">
        <w:t>Jaca</w:t>
      </w:r>
      <w:proofErr w:type="spellEnd"/>
      <w:r w:rsidRPr="003C7EB0">
        <w:t xml:space="preserve"> Book, Milano 2017.</w:t>
      </w:r>
    </w:p>
    <w:p w:rsidR="003C7EB0" w:rsidRPr="003C7EB0" w:rsidRDefault="003C7EB0" w:rsidP="003C7EB0">
      <w:pPr>
        <w:pStyle w:val="NormaleWeb"/>
        <w:shd w:val="clear" w:color="auto" w:fill="FFFFFF"/>
        <w:spacing w:before="0" w:beforeAutospacing="0" w:after="0" w:afterAutospacing="0"/>
      </w:pPr>
      <w:r w:rsidRPr="003C7EB0">
        <w:t xml:space="preserve">DE LUBAC H., </w:t>
      </w:r>
      <w:r w:rsidRPr="003C7EB0">
        <w:rPr>
          <w:i/>
          <w:iCs/>
        </w:rPr>
        <w:t>Paradossi e nuovi paradossi</w:t>
      </w:r>
      <w:r w:rsidRPr="003C7EB0">
        <w:t xml:space="preserve">, </w:t>
      </w:r>
      <w:proofErr w:type="spellStart"/>
      <w:r w:rsidRPr="003C7EB0">
        <w:t>Jaca</w:t>
      </w:r>
      <w:proofErr w:type="spellEnd"/>
      <w:r w:rsidRPr="003C7EB0">
        <w:t xml:space="preserve"> Book, Milano 2017.</w:t>
      </w:r>
      <w:r w:rsidRPr="003C7EB0">
        <w:br/>
        <w:t xml:space="preserve">DE LUBAC H., </w:t>
      </w:r>
      <w:proofErr w:type="spellStart"/>
      <w:r w:rsidRPr="003C7EB0">
        <w:rPr>
          <w:i/>
          <w:iCs/>
        </w:rPr>
        <w:t>Proudhon</w:t>
      </w:r>
      <w:proofErr w:type="spellEnd"/>
      <w:r w:rsidRPr="003C7EB0">
        <w:rPr>
          <w:i/>
          <w:iCs/>
        </w:rPr>
        <w:t xml:space="preserve"> e il Cristianesimo</w:t>
      </w:r>
      <w:r w:rsidRPr="003C7EB0">
        <w:t xml:space="preserve">, </w:t>
      </w:r>
      <w:proofErr w:type="spellStart"/>
      <w:r w:rsidRPr="003C7EB0">
        <w:t>Jaca</w:t>
      </w:r>
      <w:proofErr w:type="spellEnd"/>
      <w:r w:rsidRPr="003C7EB0">
        <w:t xml:space="preserve"> Book, Milano 2017.</w:t>
      </w:r>
      <w:r w:rsidRPr="003C7EB0">
        <w:br/>
        <w:t xml:space="preserve">DE LUBAC H., </w:t>
      </w:r>
      <w:r w:rsidRPr="003C7EB0">
        <w:rPr>
          <w:i/>
          <w:iCs/>
        </w:rPr>
        <w:t>Sulle vie di Dio</w:t>
      </w:r>
      <w:r w:rsidRPr="003C7EB0">
        <w:t xml:space="preserve">, </w:t>
      </w:r>
      <w:proofErr w:type="spellStart"/>
      <w:r w:rsidRPr="003C7EB0">
        <w:t>Jaca</w:t>
      </w:r>
      <w:proofErr w:type="spellEnd"/>
      <w:r w:rsidRPr="003C7EB0">
        <w:t xml:space="preserve"> Book, Milano 2008.</w:t>
      </w:r>
    </w:p>
    <w:p w:rsidR="003C7EB0" w:rsidRDefault="003C7EB0" w:rsidP="003C7EB0">
      <w:pPr>
        <w:pStyle w:val="NormaleWeb"/>
        <w:shd w:val="clear" w:color="auto" w:fill="FFFFFF"/>
        <w:spacing w:before="0" w:beforeAutospacing="0" w:after="0" w:afterAutospacing="0"/>
      </w:pPr>
    </w:p>
    <w:p w:rsidR="008F0EF5" w:rsidRDefault="008F0EF5" w:rsidP="008F0EF5">
      <w:pPr>
        <w:jc w:val="both"/>
      </w:pP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22"/>
      </w:tblGrid>
      <w:tr w:rsidR="009A4389" w:rsidRPr="00860837" w:rsidTr="00241936">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9A4389" w:rsidRPr="00860837" w:rsidRDefault="009A4389" w:rsidP="00241936">
            <w:pPr>
              <w:tabs>
                <w:tab w:val="left" w:pos="3660"/>
              </w:tabs>
              <w:autoSpaceDE w:val="0"/>
              <w:autoSpaceDN w:val="0"/>
              <w:adjustRightInd w:val="0"/>
              <w:spacing w:after="60"/>
              <w:ind w:left="709"/>
              <w:jc w:val="center"/>
              <w:rPr>
                <w:b/>
                <w:bCs/>
                <w:color w:val="FF0000"/>
                <w:sz w:val="24"/>
                <w:lang w:eastAsia="en-US"/>
              </w:rPr>
            </w:pPr>
          </w:p>
          <w:p w:rsidR="009A4389" w:rsidRDefault="009A4389" w:rsidP="00241936">
            <w:pPr>
              <w:tabs>
                <w:tab w:val="left" w:pos="3660"/>
              </w:tabs>
              <w:autoSpaceDE w:val="0"/>
              <w:autoSpaceDN w:val="0"/>
              <w:adjustRightInd w:val="0"/>
              <w:ind w:left="709"/>
              <w:jc w:val="center"/>
              <w:rPr>
                <w:b/>
                <w:bCs/>
                <w:sz w:val="24"/>
                <w:lang w:eastAsia="en-US"/>
              </w:rPr>
            </w:pPr>
            <w:r w:rsidRPr="00B757B0">
              <w:rPr>
                <w:b/>
                <w:bCs/>
                <w:sz w:val="24"/>
                <w:lang w:eastAsia="en-US"/>
              </w:rPr>
              <w:t xml:space="preserve">SEMINARIO </w:t>
            </w:r>
            <w:r>
              <w:rPr>
                <w:b/>
                <w:bCs/>
                <w:sz w:val="24"/>
                <w:lang w:eastAsia="en-US"/>
              </w:rPr>
              <w:t>TEOLOGICO</w:t>
            </w:r>
            <w:r w:rsidRPr="00B757B0">
              <w:rPr>
                <w:b/>
                <w:bCs/>
                <w:sz w:val="24"/>
                <w:lang w:eastAsia="en-US"/>
              </w:rPr>
              <w:t xml:space="preserve"> –</w:t>
            </w:r>
            <w:r w:rsidRPr="00B757B0">
              <w:rPr>
                <w:bCs/>
                <w:sz w:val="24"/>
                <w:lang w:eastAsia="en-US"/>
              </w:rPr>
              <w:t xml:space="preserve"> </w:t>
            </w:r>
            <w:r w:rsidRPr="0031042F">
              <w:rPr>
                <w:b/>
                <w:sz w:val="24"/>
              </w:rPr>
              <w:t>ISTS</w:t>
            </w:r>
            <w:r w:rsidR="00B15F92" w:rsidRPr="0031042F">
              <w:rPr>
                <w:b/>
                <w:sz w:val="24"/>
              </w:rPr>
              <w:t>20</w:t>
            </w:r>
            <w:r w:rsidRPr="0031042F">
              <w:rPr>
                <w:b/>
                <w:sz w:val="24"/>
              </w:rPr>
              <w:t>1</w:t>
            </w:r>
            <w:r w:rsidR="00D344B3" w:rsidRPr="0031042F">
              <w:rPr>
                <w:b/>
                <w:sz w:val="24"/>
              </w:rPr>
              <w:t>1</w:t>
            </w:r>
          </w:p>
          <w:p w:rsidR="009A4389" w:rsidRPr="00B757B0" w:rsidRDefault="009A4389" w:rsidP="00241936">
            <w:pPr>
              <w:tabs>
                <w:tab w:val="left" w:pos="3660"/>
              </w:tabs>
              <w:autoSpaceDE w:val="0"/>
              <w:autoSpaceDN w:val="0"/>
              <w:adjustRightInd w:val="0"/>
              <w:ind w:left="709"/>
              <w:jc w:val="center"/>
              <w:rPr>
                <w:b/>
                <w:bCs/>
                <w:sz w:val="24"/>
                <w:lang w:eastAsia="en-US"/>
              </w:rPr>
            </w:pPr>
          </w:p>
          <w:p w:rsidR="00B15F92" w:rsidRPr="00B15F92" w:rsidRDefault="00B15F92" w:rsidP="00B15F92">
            <w:pPr>
              <w:jc w:val="center"/>
              <w:rPr>
                <w:b/>
                <w:bCs/>
                <w:color w:val="000000"/>
                <w:sz w:val="26"/>
                <w:szCs w:val="26"/>
              </w:rPr>
            </w:pPr>
            <w:r w:rsidRPr="00B15F92">
              <w:rPr>
                <w:b/>
                <w:bCs/>
                <w:color w:val="000000"/>
                <w:sz w:val="26"/>
                <w:szCs w:val="26"/>
              </w:rPr>
              <w:t>QUALE TEOLOGIA PER QUALE CHIESA?</w:t>
            </w:r>
          </w:p>
          <w:p w:rsidR="00B15F92" w:rsidRPr="00B15F92" w:rsidRDefault="00B15F92" w:rsidP="00B15F92">
            <w:pPr>
              <w:jc w:val="center"/>
              <w:rPr>
                <w:b/>
                <w:bCs/>
                <w:color w:val="000000"/>
                <w:sz w:val="26"/>
                <w:szCs w:val="26"/>
              </w:rPr>
            </w:pPr>
            <w:r w:rsidRPr="00B15F92">
              <w:rPr>
                <w:b/>
                <w:bCs/>
                <w:color w:val="000000"/>
                <w:sz w:val="26"/>
                <w:szCs w:val="26"/>
              </w:rPr>
              <w:t>QUESTIONI E SFIDE PER IL PRESENTE E IL FUTURO</w:t>
            </w:r>
          </w:p>
          <w:p w:rsidR="00B15F92" w:rsidRPr="00905261" w:rsidRDefault="00B15F92" w:rsidP="00B15F92">
            <w:pPr>
              <w:jc w:val="center"/>
              <w:rPr>
                <w:b/>
                <w:bCs/>
                <w:color w:val="000000"/>
                <w:sz w:val="24"/>
              </w:rPr>
            </w:pPr>
          </w:p>
          <w:p w:rsidR="00B15F92" w:rsidRPr="00257920" w:rsidRDefault="00B15F92" w:rsidP="00B15F92">
            <w:pPr>
              <w:jc w:val="center"/>
              <w:outlineLvl w:val="0"/>
              <w:rPr>
                <w:i/>
                <w:smallCaps/>
                <w:sz w:val="24"/>
              </w:rPr>
            </w:pPr>
            <w:r w:rsidRPr="00257920">
              <w:rPr>
                <w:i/>
                <w:smallCaps/>
                <w:sz w:val="24"/>
              </w:rPr>
              <w:t xml:space="preserve">Prof. </w:t>
            </w:r>
            <w:r>
              <w:rPr>
                <w:i/>
                <w:smallCaps/>
                <w:sz w:val="24"/>
              </w:rPr>
              <w:t>Gilberto Sabbadin</w:t>
            </w:r>
          </w:p>
          <w:p w:rsidR="009A4389" w:rsidRPr="00860837" w:rsidRDefault="009A4389" w:rsidP="00B15F92">
            <w:pPr>
              <w:jc w:val="center"/>
              <w:rPr>
                <w:rFonts w:ascii="Verdana" w:hAnsi="Verdana"/>
                <w:color w:val="FF0000"/>
                <w:sz w:val="28"/>
                <w:szCs w:val="28"/>
              </w:rPr>
            </w:pPr>
          </w:p>
        </w:tc>
      </w:tr>
    </w:tbl>
    <w:p w:rsidR="009A4389" w:rsidRDefault="009A4389" w:rsidP="00DB3F19">
      <w:pPr>
        <w:rPr>
          <w:b/>
          <w:szCs w:val="28"/>
        </w:rPr>
      </w:pPr>
    </w:p>
    <w:p w:rsidR="00B15F92" w:rsidRDefault="00B15F92" w:rsidP="00B15F92">
      <w:pPr>
        <w:jc w:val="both"/>
        <w:rPr>
          <w:sz w:val="24"/>
        </w:rPr>
      </w:pPr>
      <w:r>
        <w:rPr>
          <w:sz w:val="24"/>
        </w:rPr>
        <w:t xml:space="preserve">La costituzione apostolica </w:t>
      </w:r>
      <w:proofErr w:type="spellStart"/>
      <w:r>
        <w:rPr>
          <w:i/>
          <w:iCs/>
          <w:sz w:val="24"/>
        </w:rPr>
        <w:t>Veritatis</w:t>
      </w:r>
      <w:proofErr w:type="spellEnd"/>
      <w:r>
        <w:rPr>
          <w:i/>
          <w:iCs/>
          <w:sz w:val="24"/>
        </w:rPr>
        <w:t xml:space="preserve"> </w:t>
      </w:r>
      <w:proofErr w:type="spellStart"/>
      <w:r>
        <w:rPr>
          <w:i/>
          <w:iCs/>
          <w:sz w:val="24"/>
        </w:rPr>
        <w:t>gaudium</w:t>
      </w:r>
      <w:proofErr w:type="spellEnd"/>
      <w:r>
        <w:rPr>
          <w:sz w:val="24"/>
        </w:rPr>
        <w:t xml:space="preserve"> (2017) di papa Francesco, soprattutto nel Proemio, continua a offrire spunti per un ripensamento e rilancio del modo di fare teologia. Il seminario intende affrontare una serie di questioni e di sfide che interessano la teologia contemporanea, cogliendo i f</w:t>
      </w:r>
      <w:r w:rsidRPr="00B14D5F">
        <w:rPr>
          <w:sz w:val="24"/>
        </w:rPr>
        <w:t xml:space="preserve">ermenti di rinnovamento </w:t>
      </w:r>
      <w:r>
        <w:rPr>
          <w:sz w:val="24"/>
        </w:rPr>
        <w:t>a partire da</w:t>
      </w:r>
      <w:r w:rsidRPr="00B14D5F">
        <w:rPr>
          <w:sz w:val="24"/>
        </w:rPr>
        <w:t>l Vaticano II</w:t>
      </w:r>
      <w:r>
        <w:rPr>
          <w:sz w:val="24"/>
        </w:rPr>
        <w:t xml:space="preserve">, attraverso l’analisi di alcuni testi di Autori significativi. Gli studenti avranno, così, la possibilità di esplorare un insieme di istanze e di possibili configurazioni di quel particolare servizio ecclesiale costituito dalla teologia. Alcune delle questioni principali che saranno affrontate sono: teologia e filosofia, teologia e santità, teologia e magistero, teologia e metodo, teologia e pastorale, teologia e scientificità. </w:t>
      </w:r>
    </w:p>
    <w:p w:rsidR="00B15F92" w:rsidRDefault="00B15F92" w:rsidP="00B15F92">
      <w:pPr>
        <w:jc w:val="both"/>
        <w:rPr>
          <w:sz w:val="24"/>
        </w:rPr>
      </w:pPr>
      <w:r w:rsidRPr="00766F08">
        <w:rPr>
          <w:sz w:val="24"/>
        </w:rPr>
        <w:t xml:space="preserve">Nei primi incontri il docente offrirà una panoramica introduttiva e gli studenti saranno impegnati successivamente nella presentazione del contributo di alcuni teologi. </w:t>
      </w:r>
    </w:p>
    <w:p w:rsidR="00B15F92" w:rsidRPr="00766F08" w:rsidRDefault="00B15F92" w:rsidP="00B15F92">
      <w:pPr>
        <w:jc w:val="both"/>
        <w:rPr>
          <w:sz w:val="24"/>
        </w:rPr>
      </w:pPr>
      <w:r w:rsidRPr="00766F08">
        <w:rPr>
          <w:sz w:val="24"/>
        </w:rPr>
        <w:t xml:space="preserve">Il lavoro del seminario si concluderà con la stesura di un elaborato, nel quale ciascun studente dovrà dimostrare un’adeguata capacità di comprendere e presentare criticamente la proposta di uno dei teologi presi in considerazione all’interno del complessivo dibattito teologico. La valutazione finale verterà sia sulla qualità dell’elaborato scritto, sia sulla partecipazione dimostrata nel corso delle lezioni. </w:t>
      </w:r>
    </w:p>
    <w:p w:rsidR="00B15F92" w:rsidRDefault="00B15F92" w:rsidP="00B15F92">
      <w:pPr>
        <w:jc w:val="both"/>
        <w:rPr>
          <w:sz w:val="24"/>
        </w:rPr>
      </w:pPr>
    </w:p>
    <w:p w:rsidR="00B15F92" w:rsidRDefault="00B15F92" w:rsidP="00B15F92">
      <w:pPr>
        <w:jc w:val="both"/>
        <w:rPr>
          <w:b/>
          <w:bCs/>
          <w:sz w:val="24"/>
        </w:rPr>
      </w:pPr>
      <w:r>
        <w:rPr>
          <w:b/>
          <w:bCs/>
          <w:sz w:val="24"/>
        </w:rPr>
        <w:t>Bibliografia</w:t>
      </w:r>
    </w:p>
    <w:p w:rsidR="00B15F92" w:rsidRPr="00CB501E" w:rsidRDefault="00B15F92" w:rsidP="00B15F92">
      <w:pPr>
        <w:jc w:val="both"/>
        <w:rPr>
          <w:sz w:val="24"/>
        </w:rPr>
      </w:pPr>
      <w:proofErr w:type="spellStart"/>
      <w:r w:rsidRPr="00CB501E">
        <w:rPr>
          <w:smallCaps/>
          <w:sz w:val="24"/>
        </w:rPr>
        <w:t>Balthasar</w:t>
      </w:r>
      <w:proofErr w:type="spellEnd"/>
      <w:r w:rsidRPr="00CB501E">
        <w:rPr>
          <w:smallCaps/>
          <w:sz w:val="24"/>
        </w:rPr>
        <w:t xml:space="preserve"> H. U. von</w:t>
      </w:r>
      <w:r w:rsidRPr="00CB501E">
        <w:rPr>
          <w:sz w:val="24"/>
        </w:rPr>
        <w:t xml:space="preserve">, </w:t>
      </w:r>
      <w:r w:rsidRPr="00CB501E">
        <w:rPr>
          <w:i/>
          <w:iCs/>
          <w:sz w:val="24"/>
        </w:rPr>
        <w:t>Teologia e santità</w:t>
      </w:r>
      <w:r w:rsidRPr="00CB501E">
        <w:rPr>
          <w:sz w:val="24"/>
        </w:rPr>
        <w:t xml:space="preserve">, in </w:t>
      </w:r>
      <w:r w:rsidRPr="00CB501E">
        <w:rPr>
          <w:smallCaps/>
          <w:sz w:val="24"/>
        </w:rPr>
        <w:t xml:space="preserve">Id., </w:t>
      </w:r>
      <w:proofErr w:type="spellStart"/>
      <w:r w:rsidRPr="00CB501E">
        <w:rPr>
          <w:i/>
          <w:iCs/>
          <w:sz w:val="24"/>
        </w:rPr>
        <w:t>Verbum</w:t>
      </w:r>
      <w:proofErr w:type="spellEnd"/>
      <w:r w:rsidRPr="00CB501E">
        <w:rPr>
          <w:i/>
          <w:iCs/>
          <w:sz w:val="24"/>
        </w:rPr>
        <w:t xml:space="preserve"> Caro. Saggi teologici</w:t>
      </w:r>
      <w:r w:rsidRPr="00CB501E">
        <w:rPr>
          <w:sz w:val="24"/>
        </w:rPr>
        <w:t xml:space="preserve">, I, </w:t>
      </w:r>
      <w:proofErr w:type="spellStart"/>
      <w:r w:rsidRPr="00CB501E">
        <w:rPr>
          <w:sz w:val="24"/>
        </w:rPr>
        <w:t>Morcelliana</w:t>
      </w:r>
      <w:proofErr w:type="spellEnd"/>
      <w:r w:rsidRPr="00CB501E">
        <w:rPr>
          <w:sz w:val="24"/>
        </w:rPr>
        <w:t>, Brescia 1985, 200-229.</w:t>
      </w:r>
    </w:p>
    <w:p w:rsidR="00B15F92" w:rsidRPr="0014206B" w:rsidRDefault="00B15F92" w:rsidP="00B15F92">
      <w:pPr>
        <w:pStyle w:val="Titolo1"/>
        <w:shd w:val="clear" w:color="auto" w:fill="FFFFFF"/>
        <w:spacing w:before="0" w:after="0"/>
        <w:jc w:val="both"/>
        <w:rPr>
          <w:b w:val="0"/>
          <w:bCs w:val="0"/>
          <w:sz w:val="24"/>
          <w:szCs w:val="24"/>
        </w:rPr>
      </w:pPr>
      <w:proofErr w:type="spellStart"/>
      <w:r>
        <w:rPr>
          <w:b w:val="0"/>
          <w:bCs w:val="0"/>
          <w:smallCaps/>
          <w:sz w:val="24"/>
          <w:szCs w:val="24"/>
        </w:rPr>
        <w:lastRenderedPageBreak/>
        <w:t>Congar</w:t>
      </w:r>
      <w:proofErr w:type="spellEnd"/>
      <w:r>
        <w:rPr>
          <w:b w:val="0"/>
          <w:bCs w:val="0"/>
          <w:smallCaps/>
          <w:sz w:val="24"/>
          <w:szCs w:val="24"/>
        </w:rPr>
        <w:t xml:space="preserve"> Y., </w:t>
      </w:r>
      <w:r>
        <w:rPr>
          <w:b w:val="0"/>
          <w:bCs w:val="0"/>
          <w:i/>
          <w:iCs/>
          <w:sz w:val="24"/>
          <w:szCs w:val="24"/>
        </w:rPr>
        <w:t>Teologia. Una riflessione storica e speculativa sul concetto di teologia cristiana</w:t>
      </w:r>
      <w:r>
        <w:rPr>
          <w:b w:val="0"/>
          <w:bCs w:val="0"/>
          <w:sz w:val="24"/>
          <w:szCs w:val="24"/>
        </w:rPr>
        <w:t xml:space="preserve">, </w:t>
      </w:r>
      <w:proofErr w:type="spellStart"/>
      <w:r>
        <w:rPr>
          <w:b w:val="0"/>
          <w:bCs w:val="0"/>
          <w:sz w:val="24"/>
          <w:szCs w:val="24"/>
        </w:rPr>
        <w:t>Lateran</w:t>
      </w:r>
      <w:proofErr w:type="spellEnd"/>
      <w:r>
        <w:rPr>
          <w:b w:val="0"/>
          <w:bCs w:val="0"/>
          <w:sz w:val="24"/>
          <w:szCs w:val="24"/>
        </w:rPr>
        <w:t xml:space="preserve"> </w:t>
      </w:r>
      <w:proofErr w:type="spellStart"/>
      <w:r>
        <w:rPr>
          <w:b w:val="0"/>
          <w:bCs w:val="0"/>
          <w:sz w:val="24"/>
          <w:szCs w:val="24"/>
        </w:rPr>
        <w:t>University</w:t>
      </w:r>
      <w:proofErr w:type="spellEnd"/>
      <w:r>
        <w:rPr>
          <w:b w:val="0"/>
          <w:bCs w:val="0"/>
          <w:sz w:val="24"/>
          <w:szCs w:val="24"/>
        </w:rPr>
        <w:t xml:space="preserve"> Press, Città del Vaticano 2011.</w:t>
      </w:r>
    </w:p>
    <w:p w:rsidR="00B15F92" w:rsidRDefault="00B15F92" w:rsidP="00B15F92">
      <w:pPr>
        <w:pStyle w:val="Titolo1"/>
        <w:shd w:val="clear" w:color="auto" w:fill="FFFFFF"/>
        <w:spacing w:before="0" w:after="0"/>
        <w:ind w:left="284" w:hanging="284"/>
        <w:jc w:val="both"/>
        <w:rPr>
          <w:b w:val="0"/>
          <w:sz w:val="24"/>
          <w:szCs w:val="24"/>
        </w:rPr>
      </w:pPr>
      <w:r w:rsidRPr="00B14D5F">
        <w:rPr>
          <w:b w:val="0"/>
          <w:smallCaps/>
          <w:sz w:val="24"/>
          <w:szCs w:val="24"/>
        </w:rPr>
        <w:t>Kasper W.</w:t>
      </w:r>
      <w:r w:rsidRPr="00B14D5F">
        <w:rPr>
          <w:b w:val="0"/>
          <w:sz w:val="24"/>
          <w:szCs w:val="24"/>
        </w:rPr>
        <w:t xml:space="preserve">, </w:t>
      </w:r>
      <w:r w:rsidRPr="00B14D5F">
        <w:rPr>
          <w:b w:val="0"/>
          <w:i/>
          <w:iCs/>
          <w:sz w:val="24"/>
          <w:szCs w:val="24"/>
        </w:rPr>
        <w:t>Per un rinnovamento del metodo teologico</w:t>
      </w:r>
      <w:r w:rsidRPr="00B14D5F">
        <w:rPr>
          <w:b w:val="0"/>
          <w:sz w:val="24"/>
          <w:szCs w:val="24"/>
        </w:rPr>
        <w:t>, Queriniana, Brescia 1969.</w:t>
      </w:r>
    </w:p>
    <w:p w:rsidR="00B15F92" w:rsidRDefault="00B15F92" w:rsidP="00B15F92">
      <w:pPr>
        <w:pStyle w:val="Titolo1"/>
        <w:shd w:val="clear" w:color="auto" w:fill="FFFFFF"/>
        <w:spacing w:before="0" w:after="0"/>
        <w:ind w:left="284" w:hanging="284"/>
        <w:jc w:val="both"/>
        <w:rPr>
          <w:b w:val="0"/>
          <w:bCs w:val="0"/>
          <w:sz w:val="24"/>
          <w:szCs w:val="24"/>
        </w:rPr>
      </w:pPr>
      <w:proofErr w:type="spellStart"/>
      <w:r>
        <w:rPr>
          <w:b w:val="0"/>
          <w:bCs w:val="0"/>
          <w:smallCaps/>
          <w:sz w:val="24"/>
          <w:szCs w:val="24"/>
        </w:rPr>
        <w:t>Lonergan</w:t>
      </w:r>
      <w:proofErr w:type="spellEnd"/>
      <w:r>
        <w:rPr>
          <w:b w:val="0"/>
          <w:bCs w:val="0"/>
          <w:smallCaps/>
          <w:sz w:val="24"/>
          <w:szCs w:val="24"/>
        </w:rPr>
        <w:t xml:space="preserve"> B., </w:t>
      </w:r>
      <w:r>
        <w:rPr>
          <w:b w:val="0"/>
          <w:bCs w:val="0"/>
          <w:i/>
          <w:iCs/>
          <w:sz w:val="24"/>
          <w:szCs w:val="24"/>
        </w:rPr>
        <w:t>Il metodo in teologia</w:t>
      </w:r>
      <w:r>
        <w:rPr>
          <w:b w:val="0"/>
          <w:bCs w:val="0"/>
          <w:sz w:val="24"/>
          <w:szCs w:val="24"/>
        </w:rPr>
        <w:t>, Città Nuova, Roma 2001.</w:t>
      </w:r>
    </w:p>
    <w:p w:rsidR="00B15F92" w:rsidRPr="00B14D5F" w:rsidRDefault="00B15F92" w:rsidP="00B15F92">
      <w:pPr>
        <w:pStyle w:val="Titolo1"/>
        <w:shd w:val="clear" w:color="auto" w:fill="FFFFFF"/>
        <w:spacing w:before="0" w:after="0"/>
        <w:ind w:left="284" w:hanging="284"/>
        <w:jc w:val="both"/>
        <w:rPr>
          <w:b w:val="0"/>
          <w:sz w:val="24"/>
          <w:szCs w:val="24"/>
        </w:rPr>
      </w:pPr>
      <w:proofErr w:type="spellStart"/>
      <w:r w:rsidRPr="00B14D5F">
        <w:rPr>
          <w:b w:val="0"/>
          <w:smallCaps/>
          <w:sz w:val="24"/>
          <w:szCs w:val="24"/>
        </w:rPr>
        <w:t>Moltmann</w:t>
      </w:r>
      <w:proofErr w:type="spellEnd"/>
      <w:r w:rsidRPr="00B14D5F">
        <w:rPr>
          <w:b w:val="0"/>
          <w:smallCaps/>
          <w:sz w:val="24"/>
          <w:szCs w:val="24"/>
        </w:rPr>
        <w:t xml:space="preserve"> J.</w:t>
      </w:r>
      <w:r w:rsidRPr="00B14D5F">
        <w:rPr>
          <w:b w:val="0"/>
          <w:sz w:val="24"/>
          <w:szCs w:val="24"/>
        </w:rPr>
        <w:t xml:space="preserve">, </w:t>
      </w:r>
      <w:r w:rsidRPr="00B14D5F">
        <w:rPr>
          <w:b w:val="0"/>
          <w:i/>
          <w:iCs/>
          <w:sz w:val="24"/>
          <w:szCs w:val="24"/>
        </w:rPr>
        <w:t>Che cos’è oggi la teologia</w:t>
      </w:r>
      <w:r w:rsidRPr="00B14D5F">
        <w:rPr>
          <w:b w:val="0"/>
          <w:sz w:val="24"/>
          <w:szCs w:val="24"/>
        </w:rPr>
        <w:t>, Queriniana, Brescia 1991.</w:t>
      </w:r>
    </w:p>
    <w:p w:rsidR="00DB3F19" w:rsidRPr="00DB3F19" w:rsidRDefault="00DB3F19" w:rsidP="00354D86">
      <w:pPr>
        <w:rPr>
          <w:sz w:val="24"/>
        </w:rPr>
      </w:pPr>
      <w:r w:rsidRPr="00DB3F19">
        <w:rPr>
          <w:sz w:val="24"/>
        </w:rPr>
        <w:tab/>
      </w:r>
    </w:p>
    <w:p w:rsidR="000A4DAC" w:rsidRDefault="0092088B"/>
    <w:sectPr w:rsidR="000A4DAC" w:rsidSect="00354D86">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659" w:rsidRDefault="007F0659" w:rsidP="008F0EF5">
      <w:r>
        <w:separator/>
      </w:r>
    </w:p>
  </w:endnote>
  <w:endnote w:type="continuationSeparator" w:id="0">
    <w:p w:rsidR="007F0659" w:rsidRDefault="007F0659" w:rsidP="008F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1"/>
    <w:family w:val="roman"/>
    <w:pitch w:val="variable"/>
  </w:font>
  <w:font w:name="TimesNewRomanPS-ItalicMT">
    <w:altName w:val="Times New Roman"/>
    <w:charset w:val="00"/>
    <w:family w:val="roman"/>
    <w:pitch w:val="variable"/>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659" w:rsidRDefault="007F0659" w:rsidP="008F0EF5">
      <w:r>
        <w:separator/>
      </w:r>
    </w:p>
  </w:footnote>
  <w:footnote w:type="continuationSeparator" w:id="0">
    <w:p w:rsidR="007F0659" w:rsidRDefault="007F0659" w:rsidP="008F0EF5">
      <w:r>
        <w:continuationSeparator/>
      </w:r>
    </w:p>
  </w:footnote>
  <w:footnote w:id="1">
    <w:p w:rsidR="008F0EF5" w:rsidRDefault="008F0EF5" w:rsidP="008F0EF5">
      <w:pPr>
        <w:pStyle w:val="Testonotaapidipagina"/>
      </w:pPr>
      <w:r>
        <w:rPr>
          <w:rStyle w:val="Rimandonotaapidipagina"/>
        </w:rPr>
        <w:footnoteRef/>
      </w:r>
      <w:r>
        <w:t xml:space="preserve"> Ciascun seminario qui presentato nell’offerta formativa della Facoltà verrà attivato se raggiungerà il numero minimo di sei iscritti.</w:t>
      </w:r>
    </w:p>
  </w:footnote>
  <w:footnote w:id="2">
    <w:p w:rsidR="008F0EF5" w:rsidRDefault="008F0EF5" w:rsidP="008F0EF5">
      <w:pPr>
        <w:pStyle w:val="Testonotaapidipagina"/>
      </w:pPr>
      <w:r>
        <w:rPr>
          <w:rStyle w:val="Rimandonotaapidipagina"/>
        </w:rPr>
        <w:footnoteRef/>
      </w:r>
      <w:r>
        <w:t xml:space="preserve"> Ciascun seminario qui presentato nell’offerta formativa della Facoltà verrà attivato se raggiungerà il numero minimo di sei iscritti.</w:t>
      </w:r>
    </w:p>
  </w:footnote>
  <w:footnote w:id="3">
    <w:p w:rsidR="008F0EF5" w:rsidRDefault="008F0EF5" w:rsidP="008F0EF5">
      <w:pPr>
        <w:pStyle w:val="Testonotaapidipagina"/>
      </w:pPr>
      <w:r>
        <w:rPr>
          <w:rStyle w:val="Rimandonotaapidipagina"/>
        </w:rPr>
        <w:footnoteRef/>
      </w:r>
      <w:r>
        <w:t xml:space="preserve"> Ciascun seminario qui presentato nell’offerta formativa della Facoltà verrà attivato se raggiungerà il numero minimo di sei iscritti.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F7"/>
    <w:rsid w:val="000D4AC5"/>
    <w:rsid w:val="0031042F"/>
    <w:rsid w:val="00316F58"/>
    <w:rsid w:val="00354D86"/>
    <w:rsid w:val="0036700C"/>
    <w:rsid w:val="003C7EB0"/>
    <w:rsid w:val="00402D1B"/>
    <w:rsid w:val="006C3F8B"/>
    <w:rsid w:val="0071443A"/>
    <w:rsid w:val="00791F1C"/>
    <w:rsid w:val="007F0659"/>
    <w:rsid w:val="00876535"/>
    <w:rsid w:val="00890552"/>
    <w:rsid w:val="008F0EF5"/>
    <w:rsid w:val="0092088B"/>
    <w:rsid w:val="009A4389"/>
    <w:rsid w:val="00A04825"/>
    <w:rsid w:val="00A5274B"/>
    <w:rsid w:val="00AF54DC"/>
    <w:rsid w:val="00B15F92"/>
    <w:rsid w:val="00BC1F29"/>
    <w:rsid w:val="00C46CFF"/>
    <w:rsid w:val="00CA7EAA"/>
    <w:rsid w:val="00CB2088"/>
    <w:rsid w:val="00D344B3"/>
    <w:rsid w:val="00D91835"/>
    <w:rsid w:val="00D92808"/>
    <w:rsid w:val="00DB3F19"/>
    <w:rsid w:val="00DC3E21"/>
    <w:rsid w:val="00E70E64"/>
    <w:rsid w:val="00EC494D"/>
    <w:rsid w:val="00ED685C"/>
    <w:rsid w:val="00F0410B"/>
    <w:rsid w:val="00FB34F7"/>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08F1"/>
  <w15:chartTrackingRefBased/>
  <w15:docId w15:val="{376F30E6-2D63-4CAC-861F-18E2EA0E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0EF5"/>
    <w:pPr>
      <w:spacing w:after="0" w:line="240" w:lineRule="auto"/>
    </w:pPr>
    <w:rPr>
      <w:rFonts w:ascii="Times New Roman" w:eastAsia="Times New Roman" w:hAnsi="Times New Roman" w:cs="Times New Roman"/>
      <w:szCs w:val="24"/>
      <w:lang w:eastAsia="it-IT"/>
    </w:rPr>
  </w:style>
  <w:style w:type="paragraph" w:styleId="Titolo1">
    <w:name w:val="heading 1"/>
    <w:basedOn w:val="Normale"/>
    <w:next w:val="Normale"/>
    <w:link w:val="Titolo1Carattere"/>
    <w:qFormat/>
    <w:rsid w:val="008F0EF5"/>
    <w:pPr>
      <w:keepNext/>
      <w:spacing w:before="240" w:after="60"/>
      <w:outlineLvl w:val="0"/>
    </w:pPr>
    <w:rPr>
      <w:rFonts w:cs="Arial"/>
      <w:b/>
      <w:bCs/>
      <w:kern w:val="32"/>
      <w:sz w:val="26"/>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F0EF5"/>
    <w:rPr>
      <w:rFonts w:ascii="Times New Roman" w:eastAsia="Times New Roman" w:hAnsi="Times New Roman" w:cs="Arial"/>
      <w:b/>
      <w:bCs/>
      <w:kern w:val="32"/>
      <w:sz w:val="26"/>
      <w:szCs w:val="32"/>
      <w:lang w:eastAsia="it-IT"/>
    </w:rPr>
  </w:style>
  <w:style w:type="paragraph" w:styleId="NormaleWeb">
    <w:name w:val="Normal (Web)"/>
    <w:basedOn w:val="Normale"/>
    <w:unhideWhenUsed/>
    <w:rsid w:val="008F0EF5"/>
    <w:pPr>
      <w:spacing w:before="100" w:beforeAutospacing="1" w:after="100" w:afterAutospacing="1"/>
    </w:pPr>
    <w:rPr>
      <w:sz w:val="24"/>
    </w:rPr>
  </w:style>
  <w:style w:type="paragraph" w:styleId="Testonotaapidipagina">
    <w:name w:val="footnote text"/>
    <w:basedOn w:val="Normale"/>
    <w:link w:val="TestonotaapidipaginaCarattere"/>
    <w:uiPriority w:val="99"/>
    <w:semiHidden/>
    <w:unhideWhenUsed/>
    <w:rsid w:val="008F0EF5"/>
    <w:rPr>
      <w:rFonts w:eastAsia="Calibri"/>
      <w:sz w:val="20"/>
      <w:szCs w:val="20"/>
    </w:rPr>
  </w:style>
  <w:style w:type="character" w:customStyle="1" w:styleId="TestonotaapidipaginaCarattere">
    <w:name w:val="Testo nota a piè di pagina Carattere"/>
    <w:basedOn w:val="Carpredefinitoparagrafo"/>
    <w:link w:val="Testonotaapidipagina"/>
    <w:uiPriority w:val="99"/>
    <w:semiHidden/>
    <w:rsid w:val="008F0EF5"/>
    <w:rPr>
      <w:rFonts w:ascii="Times New Roman" w:eastAsia="Calibri" w:hAnsi="Times New Roman" w:cs="Times New Roman"/>
      <w:sz w:val="20"/>
      <w:szCs w:val="20"/>
      <w:lang w:eastAsia="it-IT"/>
    </w:rPr>
  </w:style>
  <w:style w:type="paragraph" w:styleId="Bibliografia">
    <w:name w:val="Bibliography"/>
    <w:basedOn w:val="Normale"/>
    <w:next w:val="Normale"/>
    <w:uiPriority w:val="37"/>
    <w:semiHidden/>
    <w:unhideWhenUsed/>
    <w:rsid w:val="008F0EF5"/>
  </w:style>
  <w:style w:type="paragraph" w:customStyle="1" w:styleId="msolistparagraph0">
    <w:name w:val="msolistparagraph"/>
    <w:basedOn w:val="Normale"/>
    <w:uiPriority w:val="99"/>
    <w:rsid w:val="008F0EF5"/>
    <w:pPr>
      <w:spacing w:before="100" w:beforeAutospacing="1" w:after="100" w:afterAutospacing="1"/>
    </w:pPr>
    <w:rPr>
      <w:sz w:val="24"/>
      <w:lang w:bidi="he-IL"/>
    </w:rPr>
  </w:style>
  <w:style w:type="character" w:styleId="Rimandonotaapidipagina">
    <w:name w:val="footnote reference"/>
    <w:semiHidden/>
    <w:unhideWhenUsed/>
    <w:rsid w:val="008F0EF5"/>
    <w:rPr>
      <w:vertAlign w:val="superscript"/>
    </w:rPr>
  </w:style>
  <w:style w:type="character" w:styleId="Collegamentoipertestuale">
    <w:name w:val="Hyperlink"/>
    <w:uiPriority w:val="99"/>
    <w:semiHidden/>
    <w:unhideWhenUsed/>
    <w:rsid w:val="00CB2088"/>
    <w:rPr>
      <w:color w:val="0000FF"/>
      <w:u w:val="single"/>
    </w:rPr>
  </w:style>
  <w:style w:type="paragraph" w:styleId="Testofumetto">
    <w:name w:val="Balloon Text"/>
    <w:basedOn w:val="Normale"/>
    <w:link w:val="TestofumettoCarattere"/>
    <w:uiPriority w:val="99"/>
    <w:semiHidden/>
    <w:unhideWhenUsed/>
    <w:rsid w:val="0089055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0552"/>
    <w:rPr>
      <w:rFonts w:ascii="Segoe UI" w:eastAsia="Times New Roman" w:hAnsi="Segoe UI" w:cs="Segoe UI"/>
      <w:sz w:val="18"/>
      <w:szCs w:val="18"/>
      <w:lang w:eastAsia="it-IT"/>
    </w:rPr>
  </w:style>
  <w:style w:type="paragraph" w:customStyle="1" w:styleId="Modulovuoto">
    <w:name w:val="Modulo vuoto"/>
    <w:rsid w:val="00B15F92"/>
    <w:pPr>
      <w:spacing w:after="0" w:line="240" w:lineRule="auto"/>
    </w:pPr>
    <w:rPr>
      <w:rFonts w:ascii="Helvetica" w:eastAsia="ヒラギノ角ゴ Pro W3" w:hAnsi="Helvetica" w:cs="Helvetica"/>
      <w:color w:val="000000"/>
      <w:kern w:val="2"/>
      <w:sz w:val="24"/>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06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3262</Words>
  <Characters>18600</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Facoltà Teologica del Triveneto</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Toma</dc:creator>
  <cp:keywords/>
  <dc:description/>
  <cp:lastModifiedBy>Gastone Boscolo</cp:lastModifiedBy>
  <cp:revision>4</cp:revision>
  <cp:lastPrinted>2018-05-07T10:55:00Z</cp:lastPrinted>
  <dcterms:created xsi:type="dcterms:W3CDTF">2020-05-06T14:11:00Z</dcterms:created>
  <dcterms:modified xsi:type="dcterms:W3CDTF">2020-05-13T14:39:00Z</dcterms:modified>
</cp:coreProperties>
</file>