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DA" w:rsidRDefault="00A004DA" w:rsidP="00A004DA">
      <w:pPr>
        <w:spacing w:after="200"/>
        <w:jc w:val="center"/>
        <w:rPr>
          <w:b/>
          <w:color w:val="auto"/>
          <w:sz w:val="36"/>
          <w:szCs w:val="36"/>
          <w:lang w:eastAsia="en-US"/>
        </w:rPr>
      </w:pPr>
      <w:r>
        <w:rPr>
          <w:noProof/>
        </w:rPr>
        <mc:AlternateContent>
          <mc:Choice Requires="wps">
            <w:drawing>
              <wp:anchor distT="0" distB="0" distL="114300" distR="114300" simplePos="0" relativeHeight="251660288" behindDoc="0" locked="0" layoutInCell="1" allowOverlap="1" wp14:anchorId="7EF4BD43" wp14:editId="0E0DABF1">
                <wp:simplePos x="0" y="0"/>
                <wp:positionH relativeFrom="margin">
                  <wp:posOffset>3462804</wp:posOffset>
                </wp:positionH>
                <wp:positionV relativeFrom="paragraph">
                  <wp:posOffset>-277226</wp:posOffset>
                </wp:positionV>
                <wp:extent cx="2879387" cy="1705583"/>
                <wp:effectExtent l="0" t="0" r="54610" b="6667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387" cy="1705583"/>
                        </a:xfrm>
                        <a:prstGeom prst="foldedCorner">
                          <a:avLst>
                            <a:gd name="adj" fmla="val 1162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004DA" w:rsidRDefault="00A004DA" w:rsidP="00A004DA">
                            <w:pPr>
                              <w:jc w:val="center"/>
                              <w:rPr>
                                <w:rFonts w:ascii="Times New Roman" w:hAnsi="Times New Roman"/>
                                <w:color w:val="auto"/>
                                <w:sz w:val="32"/>
                                <w:szCs w:val="32"/>
                              </w:rPr>
                            </w:pPr>
                            <w:r>
                              <w:rPr>
                                <w:rFonts w:ascii="Times New Roman" w:hAnsi="Times New Roman"/>
                                <w:color w:val="auto"/>
                                <w:sz w:val="32"/>
                                <w:szCs w:val="32"/>
                              </w:rPr>
                              <w:t>Copia per consultazione</w:t>
                            </w:r>
                          </w:p>
                          <w:p w:rsidR="00A004DA" w:rsidRDefault="00A004DA" w:rsidP="00A004DA">
                            <w:pPr>
                              <w:jc w:val="center"/>
                              <w:rPr>
                                <w:rFonts w:ascii="Times New Roman" w:hAnsi="Times New Roman"/>
                                <w:color w:val="auto"/>
                                <w:sz w:val="32"/>
                                <w:szCs w:val="32"/>
                              </w:rPr>
                            </w:pPr>
                            <w:r>
                              <w:rPr>
                                <w:rFonts w:ascii="Times New Roman" w:hAnsi="Times New Roman"/>
                                <w:color w:val="auto"/>
                                <w:sz w:val="32"/>
                                <w:szCs w:val="32"/>
                              </w:rPr>
                              <w:t xml:space="preserve">oppure visitare il sito </w:t>
                            </w:r>
                            <w:hyperlink r:id="rId6" w:history="1">
                              <w:r>
                                <w:rPr>
                                  <w:rStyle w:val="Collegamentoipertestuale"/>
                                  <w:rFonts w:ascii="Times New Roman" w:hAnsi="Times New Roman"/>
                                  <w:sz w:val="32"/>
                                  <w:szCs w:val="32"/>
                                </w:rPr>
                                <w:t>www.fttr.it</w:t>
                              </w:r>
                            </w:hyperlink>
                            <w:r>
                              <w:rPr>
                                <w:rFonts w:ascii="Times New Roman" w:hAnsi="Times New Roman"/>
                                <w:color w:val="auto"/>
                                <w:sz w:val="32"/>
                                <w:szCs w:val="32"/>
                              </w:rPr>
                              <w:t xml:space="preserve"> </w:t>
                            </w:r>
                          </w:p>
                          <w:p w:rsidR="00A004DA" w:rsidRDefault="00A004DA" w:rsidP="00A004DA">
                            <w:pPr>
                              <w:jc w:val="center"/>
                              <w:rPr>
                                <w:rFonts w:ascii="Times New Roman" w:hAnsi="Times New Roman"/>
                                <w:color w:val="auto"/>
                                <w:sz w:val="32"/>
                                <w:szCs w:val="32"/>
                              </w:rPr>
                            </w:pPr>
                            <w:r>
                              <w:rPr>
                                <w:rFonts w:ascii="Times New Roman" w:hAnsi="Times New Roman"/>
                                <w:color w:val="auto"/>
                                <w:sz w:val="32"/>
                                <w:szCs w:val="32"/>
                              </w:rPr>
                              <w:t>Ciclo Istituzionale</w:t>
                            </w:r>
                          </w:p>
                          <w:p w:rsidR="00A004DA" w:rsidRDefault="00A004DA" w:rsidP="00681D8F">
                            <w:pPr>
                              <w:jc w:val="center"/>
                              <w:rPr>
                                <w:rFonts w:ascii="Times New Roman" w:hAnsi="Times New Roman"/>
                                <w:color w:val="auto"/>
                                <w:sz w:val="32"/>
                                <w:szCs w:val="32"/>
                              </w:rPr>
                            </w:pPr>
                            <w:r>
                              <w:rPr>
                                <w:rFonts w:ascii="Times New Roman" w:hAnsi="Times New Roman"/>
                                <w:color w:val="auto"/>
                                <w:sz w:val="32"/>
                                <w:szCs w:val="32"/>
                              </w:rPr>
                              <w:t>Seminari – Per favore non rimuovere dalla bacheca.</w:t>
                            </w:r>
                          </w:p>
                          <w:p w:rsidR="00A004DA" w:rsidRDefault="00A004DA" w:rsidP="00A004DA">
                            <w:pPr>
                              <w:jc w:val="center"/>
                              <w:rPr>
                                <w:sz w:val="32"/>
                                <w:szCs w:val="32"/>
                              </w:rPr>
                            </w:pPr>
                            <w:r>
                              <w:rPr>
                                <w:rFonts w:ascii="Times New Roman" w:hAnsi="Times New Roman"/>
                                <w:color w:val="auto"/>
                                <w:sz w:val="32"/>
                                <w:szCs w:val="32"/>
                              </w:rPr>
                              <w:t>Grazie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4BD4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sella di testo 2" o:spid="_x0000_s1026" type="#_x0000_t65" style="position:absolute;left:0;text-align:left;margin-left:272.65pt;margin-top:-21.85pt;width:226.7pt;height:13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" adj="19090" strokecolor="#95b3d7" strokeweight="1pt">
                <v:fill color2="#b8cce4" focus="100%" type="gradient"/>
                <v:stroke joinstyle="miter"/>
                <v:shadow on="t" color="#243f60" opacity=".5" offset="1pt"/>
                <v:textbox>
                  <w:txbxContent>
                    <w:p w:rsidR="00A004DA" w:rsidRDefault="00A004DA" w:rsidP="00A004DA">
                      <w:pPr>
                        <w:jc w:val="center"/>
                        <w:rPr>
                          <w:rFonts w:ascii="Times New Roman" w:hAnsi="Times New Roman"/>
                          <w:color w:val="auto"/>
                          <w:sz w:val="32"/>
                          <w:szCs w:val="32"/>
                        </w:rPr>
                      </w:pPr>
                      <w:r>
                        <w:rPr>
                          <w:rFonts w:ascii="Times New Roman" w:hAnsi="Times New Roman"/>
                          <w:color w:val="auto"/>
                          <w:sz w:val="32"/>
                          <w:szCs w:val="32"/>
                        </w:rPr>
                        <w:t>Copia per consultazione</w:t>
                      </w:r>
                    </w:p>
                    <w:p w:rsidR="00A004DA" w:rsidRDefault="00A004DA" w:rsidP="00A004DA">
                      <w:pPr>
                        <w:jc w:val="center"/>
                        <w:rPr>
                          <w:rFonts w:ascii="Times New Roman" w:hAnsi="Times New Roman"/>
                          <w:color w:val="auto"/>
                          <w:sz w:val="32"/>
                          <w:szCs w:val="32"/>
                        </w:rPr>
                      </w:pPr>
                      <w:r>
                        <w:rPr>
                          <w:rFonts w:ascii="Times New Roman" w:hAnsi="Times New Roman"/>
                          <w:color w:val="auto"/>
                          <w:sz w:val="32"/>
                          <w:szCs w:val="32"/>
                        </w:rPr>
                        <w:t xml:space="preserve">oppure visitare il sito </w:t>
                      </w:r>
                      <w:hyperlink r:id="rId7" w:history="1">
                        <w:r>
                          <w:rPr>
                            <w:rStyle w:val="Collegamentoipertestuale"/>
                            <w:rFonts w:ascii="Times New Roman" w:hAnsi="Times New Roman"/>
                            <w:sz w:val="32"/>
                            <w:szCs w:val="32"/>
                          </w:rPr>
                          <w:t>www.fttr.it</w:t>
                        </w:r>
                      </w:hyperlink>
                      <w:r>
                        <w:rPr>
                          <w:rFonts w:ascii="Times New Roman" w:hAnsi="Times New Roman"/>
                          <w:color w:val="auto"/>
                          <w:sz w:val="32"/>
                          <w:szCs w:val="32"/>
                        </w:rPr>
                        <w:t xml:space="preserve"> </w:t>
                      </w:r>
                    </w:p>
                    <w:p w:rsidR="00A004DA" w:rsidRDefault="00A004DA" w:rsidP="00A004DA">
                      <w:pPr>
                        <w:jc w:val="center"/>
                        <w:rPr>
                          <w:rFonts w:ascii="Times New Roman" w:hAnsi="Times New Roman"/>
                          <w:color w:val="auto"/>
                          <w:sz w:val="32"/>
                          <w:szCs w:val="32"/>
                        </w:rPr>
                      </w:pPr>
                      <w:r>
                        <w:rPr>
                          <w:rFonts w:ascii="Times New Roman" w:hAnsi="Times New Roman"/>
                          <w:color w:val="auto"/>
                          <w:sz w:val="32"/>
                          <w:szCs w:val="32"/>
                        </w:rPr>
                        <w:t>Ciclo Istituzionale</w:t>
                      </w:r>
                    </w:p>
                    <w:p w:rsidR="00A004DA" w:rsidRDefault="00A004DA" w:rsidP="00681D8F">
                      <w:pPr>
                        <w:jc w:val="center"/>
                        <w:rPr>
                          <w:rFonts w:ascii="Times New Roman" w:hAnsi="Times New Roman"/>
                          <w:color w:val="auto"/>
                          <w:sz w:val="32"/>
                          <w:szCs w:val="32"/>
                        </w:rPr>
                      </w:pPr>
                      <w:r>
                        <w:rPr>
                          <w:rFonts w:ascii="Times New Roman" w:hAnsi="Times New Roman"/>
                          <w:color w:val="auto"/>
                          <w:sz w:val="32"/>
                          <w:szCs w:val="32"/>
                        </w:rPr>
                        <w:t>Seminari – Per favore non rimuovere dalla bacheca.</w:t>
                      </w:r>
                    </w:p>
                    <w:p w:rsidR="00A004DA" w:rsidRDefault="00A004DA" w:rsidP="00A004DA">
                      <w:pPr>
                        <w:jc w:val="center"/>
                        <w:rPr>
                          <w:sz w:val="32"/>
                          <w:szCs w:val="32"/>
                        </w:rPr>
                      </w:pPr>
                      <w:r>
                        <w:rPr>
                          <w:rFonts w:ascii="Times New Roman" w:hAnsi="Times New Roman"/>
                          <w:color w:val="auto"/>
                          <w:sz w:val="32"/>
                          <w:szCs w:val="32"/>
                        </w:rPr>
                        <w:t>Grazie</w:t>
                      </w:r>
                    </w:p>
                  </w:txbxContent>
                </v:textbox>
                <w10:wrap anchorx="margin"/>
              </v:shape>
            </w:pict>
          </mc:Fallback>
        </mc:AlternateContent>
      </w:r>
      <w:r>
        <w:rPr>
          <w:noProof/>
        </w:rPr>
        <w:drawing>
          <wp:anchor distT="0" distB="0" distL="114300" distR="114300" simplePos="0" relativeHeight="251659264" behindDoc="0" locked="0" layoutInCell="1" allowOverlap="1" wp14:anchorId="3D89EA55" wp14:editId="6EEF980B">
            <wp:simplePos x="0" y="0"/>
            <wp:positionH relativeFrom="column">
              <wp:posOffset>-112395</wp:posOffset>
            </wp:positionH>
            <wp:positionV relativeFrom="paragraph">
              <wp:posOffset>-475615</wp:posOffset>
            </wp:positionV>
            <wp:extent cx="2305050" cy="1517650"/>
            <wp:effectExtent l="0" t="0" r="0"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517650"/>
                    </a:xfrm>
                    <a:prstGeom prst="rect">
                      <a:avLst/>
                    </a:prstGeom>
                    <a:noFill/>
                  </pic:spPr>
                </pic:pic>
              </a:graphicData>
            </a:graphic>
            <wp14:sizeRelH relativeFrom="page">
              <wp14:pctWidth>0</wp14:pctWidth>
            </wp14:sizeRelH>
            <wp14:sizeRelV relativeFrom="page">
              <wp14:pctHeight>0</wp14:pctHeight>
            </wp14:sizeRelV>
          </wp:anchor>
        </w:drawing>
      </w:r>
    </w:p>
    <w:p w:rsidR="00A004DA" w:rsidRPr="00E92D86" w:rsidRDefault="00A004DA" w:rsidP="00A004DA">
      <w:pPr>
        <w:spacing w:after="200"/>
        <w:rPr>
          <w:b/>
          <w:color w:val="auto"/>
          <w:sz w:val="96"/>
          <w:szCs w:val="96"/>
          <w:lang w:eastAsia="en-US"/>
        </w:rPr>
      </w:pPr>
    </w:p>
    <w:p w:rsidR="00A004DA" w:rsidRPr="00E92D86" w:rsidRDefault="00A004DA" w:rsidP="00A004DA">
      <w:pPr>
        <w:jc w:val="center"/>
        <w:rPr>
          <w:b/>
          <w:color w:val="auto"/>
          <w:sz w:val="72"/>
          <w:szCs w:val="72"/>
          <w:lang w:eastAsia="en-US"/>
        </w:rPr>
      </w:pPr>
    </w:p>
    <w:p w:rsidR="00A004DA" w:rsidRPr="00E92D86" w:rsidRDefault="00A004DA" w:rsidP="00A004DA">
      <w:pPr>
        <w:spacing w:after="200"/>
        <w:jc w:val="center"/>
        <w:rPr>
          <w:b/>
          <w:color w:val="auto"/>
          <w:sz w:val="36"/>
          <w:szCs w:val="36"/>
          <w:lang w:eastAsia="en-US"/>
        </w:rPr>
      </w:pPr>
    </w:p>
    <w:p w:rsidR="00A004DA" w:rsidRPr="00E92D86" w:rsidRDefault="00A004DA" w:rsidP="00A004DA">
      <w:pPr>
        <w:spacing w:before="240"/>
        <w:jc w:val="center"/>
        <w:rPr>
          <w:b/>
          <w:color w:val="auto"/>
          <w:sz w:val="48"/>
          <w:szCs w:val="48"/>
          <w:u w:val="single"/>
          <w:lang w:eastAsia="en-US"/>
        </w:rPr>
      </w:pPr>
      <w:r w:rsidRPr="00E92D86">
        <w:rPr>
          <w:b/>
          <w:color w:val="auto"/>
          <w:sz w:val="48"/>
          <w:szCs w:val="48"/>
          <w:u w:val="single"/>
          <w:lang w:eastAsia="en-US"/>
        </w:rPr>
        <w:t>I° semestre a.a. 201</w:t>
      </w:r>
      <w:r w:rsidR="00A8740D">
        <w:rPr>
          <w:b/>
          <w:color w:val="auto"/>
          <w:sz w:val="48"/>
          <w:szCs w:val="48"/>
          <w:u w:val="single"/>
          <w:lang w:eastAsia="en-US"/>
        </w:rPr>
        <w:t>9</w:t>
      </w:r>
      <w:r w:rsidRPr="00E92D86">
        <w:rPr>
          <w:b/>
          <w:color w:val="auto"/>
          <w:sz w:val="48"/>
          <w:szCs w:val="48"/>
          <w:u w:val="single"/>
          <w:lang w:eastAsia="en-US"/>
        </w:rPr>
        <w:t>/20</w:t>
      </w:r>
      <w:r w:rsidR="00A8740D">
        <w:rPr>
          <w:b/>
          <w:color w:val="auto"/>
          <w:sz w:val="48"/>
          <w:szCs w:val="48"/>
          <w:u w:val="single"/>
          <w:lang w:eastAsia="en-US"/>
        </w:rPr>
        <w:t>20</w:t>
      </w:r>
    </w:p>
    <w:p w:rsidR="00A004DA" w:rsidRPr="00E92D86" w:rsidRDefault="00A004DA" w:rsidP="00A004DA">
      <w:pPr>
        <w:spacing w:before="240"/>
        <w:jc w:val="center"/>
        <w:rPr>
          <w:b/>
          <w:color w:val="auto"/>
          <w:sz w:val="48"/>
          <w:szCs w:val="48"/>
          <w:lang w:eastAsia="en-US"/>
        </w:rPr>
      </w:pPr>
      <w:r w:rsidRPr="00E92D86">
        <w:rPr>
          <w:b/>
          <w:color w:val="auto"/>
          <w:sz w:val="48"/>
          <w:szCs w:val="48"/>
          <w:lang w:eastAsia="en-US"/>
        </w:rPr>
        <w:t xml:space="preserve">Seminari filosofici (opera) </w:t>
      </w:r>
    </w:p>
    <w:p w:rsidR="00A004DA" w:rsidRDefault="00A004DA" w:rsidP="00A004DA">
      <w:pPr>
        <w:overflowPunct w:val="0"/>
        <w:autoSpaceDE w:val="0"/>
        <w:autoSpaceDN w:val="0"/>
        <w:adjustRightInd w:val="0"/>
        <w:jc w:val="center"/>
        <w:textAlignment w:val="baseline"/>
        <w:rPr>
          <w:rFonts w:ascii="Verdana" w:eastAsia="Times New Roman" w:hAnsi="Verdana"/>
          <w:color w:val="auto"/>
          <w:sz w:val="28"/>
          <w:szCs w:val="28"/>
        </w:rPr>
      </w:pPr>
      <w:r w:rsidRPr="00E92D86">
        <w:rPr>
          <w:rFonts w:ascii="Verdana" w:eastAsia="Times New Roman" w:hAnsi="Verdana"/>
          <w:color w:val="auto"/>
          <w:sz w:val="28"/>
          <w:szCs w:val="28"/>
        </w:rPr>
        <w:t>mercoledì 1^ e 2^ ora</w:t>
      </w:r>
    </w:p>
    <w:p w:rsidR="004F06CB" w:rsidRPr="00E92D86" w:rsidRDefault="004F06CB" w:rsidP="00A004DA">
      <w:pPr>
        <w:overflowPunct w:val="0"/>
        <w:autoSpaceDE w:val="0"/>
        <w:autoSpaceDN w:val="0"/>
        <w:adjustRightInd w:val="0"/>
        <w:jc w:val="center"/>
        <w:textAlignment w:val="baseline"/>
        <w:rPr>
          <w:rFonts w:ascii="Verdana" w:eastAsia="Times New Roman" w:hAnsi="Verdana"/>
          <w:color w:val="auto"/>
          <w:sz w:val="28"/>
          <w:szCs w:val="28"/>
        </w:rPr>
      </w:pPr>
    </w:p>
    <w:p w:rsidR="00A004DA" w:rsidRPr="00E92D86" w:rsidRDefault="00A004DA" w:rsidP="00A004DA">
      <w:pPr>
        <w:spacing w:before="240"/>
        <w:jc w:val="center"/>
        <w:rPr>
          <w:b/>
          <w:color w:val="auto"/>
          <w:sz w:val="48"/>
          <w:szCs w:val="48"/>
          <w:u w:val="single"/>
          <w:lang w:eastAsia="en-US"/>
        </w:rPr>
      </w:pPr>
      <w:r w:rsidRPr="00E92D86">
        <w:rPr>
          <w:b/>
          <w:color w:val="auto"/>
          <w:sz w:val="48"/>
          <w:szCs w:val="48"/>
          <w:u w:val="single"/>
          <w:lang w:eastAsia="en-US"/>
        </w:rPr>
        <w:t>II° semestre a.a. 20</w:t>
      </w:r>
      <w:r w:rsidR="00A8740D">
        <w:rPr>
          <w:b/>
          <w:color w:val="auto"/>
          <w:sz w:val="48"/>
          <w:szCs w:val="48"/>
          <w:u w:val="single"/>
          <w:lang w:eastAsia="en-US"/>
        </w:rPr>
        <w:t>19</w:t>
      </w:r>
      <w:r w:rsidRPr="00E92D86">
        <w:rPr>
          <w:b/>
          <w:color w:val="auto"/>
          <w:sz w:val="48"/>
          <w:szCs w:val="48"/>
          <w:u w:val="single"/>
          <w:lang w:eastAsia="en-US"/>
        </w:rPr>
        <w:t>/20</w:t>
      </w:r>
      <w:r w:rsidR="00A8740D">
        <w:rPr>
          <w:b/>
          <w:color w:val="auto"/>
          <w:sz w:val="48"/>
          <w:szCs w:val="48"/>
          <w:u w:val="single"/>
          <w:lang w:eastAsia="en-US"/>
        </w:rPr>
        <w:t>20</w:t>
      </w:r>
    </w:p>
    <w:p w:rsidR="00A004DA" w:rsidRPr="00E92D86" w:rsidRDefault="00A004DA" w:rsidP="00A004DA">
      <w:pPr>
        <w:spacing w:before="240"/>
        <w:jc w:val="center"/>
        <w:rPr>
          <w:b/>
          <w:color w:val="auto"/>
          <w:sz w:val="36"/>
          <w:szCs w:val="36"/>
          <w:lang w:eastAsia="en-US"/>
        </w:rPr>
      </w:pPr>
      <w:r w:rsidRPr="00E92D86">
        <w:rPr>
          <w:b/>
          <w:color w:val="auto"/>
          <w:sz w:val="48"/>
          <w:szCs w:val="48"/>
          <w:lang w:eastAsia="en-US"/>
        </w:rPr>
        <w:t>Seminari filosofici (tema)</w:t>
      </w:r>
    </w:p>
    <w:p w:rsidR="00A004DA" w:rsidRDefault="00A004DA" w:rsidP="00A004DA">
      <w:pPr>
        <w:overflowPunct w:val="0"/>
        <w:autoSpaceDE w:val="0"/>
        <w:autoSpaceDN w:val="0"/>
        <w:adjustRightInd w:val="0"/>
        <w:jc w:val="center"/>
        <w:textAlignment w:val="baseline"/>
        <w:rPr>
          <w:rFonts w:ascii="Verdana" w:eastAsia="Times New Roman" w:hAnsi="Verdana"/>
          <w:color w:val="auto"/>
          <w:sz w:val="28"/>
          <w:szCs w:val="28"/>
        </w:rPr>
      </w:pPr>
      <w:r w:rsidRPr="00E92D86">
        <w:rPr>
          <w:rFonts w:ascii="Verdana" w:eastAsia="Times New Roman" w:hAnsi="Verdana"/>
          <w:color w:val="auto"/>
          <w:sz w:val="28"/>
          <w:szCs w:val="28"/>
        </w:rPr>
        <w:t>martedì 3^ e 4^ ora</w:t>
      </w:r>
    </w:p>
    <w:p w:rsidR="004F06CB" w:rsidRPr="00E92D86" w:rsidRDefault="004F06CB" w:rsidP="00A004DA">
      <w:pPr>
        <w:overflowPunct w:val="0"/>
        <w:autoSpaceDE w:val="0"/>
        <w:autoSpaceDN w:val="0"/>
        <w:adjustRightInd w:val="0"/>
        <w:jc w:val="center"/>
        <w:textAlignment w:val="baseline"/>
        <w:rPr>
          <w:rFonts w:ascii="Verdana" w:eastAsia="Times New Roman" w:hAnsi="Verdana"/>
          <w:color w:val="auto"/>
          <w:sz w:val="28"/>
          <w:szCs w:val="28"/>
        </w:rPr>
      </w:pPr>
    </w:p>
    <w:p w:rsidR="00952A4C" w:rsidRPr="00E92D86" w:rsidRDefault="00952A4C" w:rsidP="00952A4C">
      <w:pPr>
        <w:spacing w:before="240"/>
        <w:jc w:val="center"/>
        <w:rPr>
          <w:b/>
          <w:color w:val="auto"/>
          <w:sz w:val="48"/>
          <w:szCs w:val="48"/>
          <w:u w:val="single"/>
          <w:lang w:eastAsia="en-US"/>
        </w:rPr>
      </w:pPr>
      <w:r>
        <w:rPr>
          <w:b/>
          <w:color w:val="auto"/>
          <w:sz w:val="48"/>
          <w:szCs w:val="48"/>
          <w:u w:val="single"/>
          <w:lang w:eastAsia="en-US"/>
        </w:rPr>
        <w:t>II</w:t>
      </w:r>
      <w:r w:rsidRPr="00E92D86">
        <w:rPr>
          <w:b/>
          <w:color w:val="auto"/>
          <w:sz w:val="48"/>
          <w:szCs w:val="48"/>
          <w:u w:val="single"/>
          <w:lang w:eastAsia="en-US"/>
        </w:rPr>
        <w:t>° semestre a.a. 20</w:t>
      </w:r>
      <w:r w:rsidR="00A8740D">
        <w:rPr>
          <w:b/>
          <w:color w:val="auto"/>
          <w:sz w:val="48"/>
          <w:szCs w:val="48"/>
          <w:u w:val="single"/>
          <w:lang w:eastAsia="en-US"/>
        </w:rPr>
        <w:t>19/2020</w:t>
      </w:r>
    </w:p>
    <w:p w:rsidR="00952A4C" w:rsidRDefault="00952A4C" w:rsidP="00952A4C">
      <w:pPr>
        <w:spacing w:before="240"/>
        <w:jc w:val="center"/>
        <w:rPr>
          <w:b/>
          <w:color w:val="auto"/>
          <w:sz w:val="48"/>
          <w:szCs w:val="48"/>
          <w:lang w:eastAsia="en-US"/>
        </w:rPr>
      </w:pPr>
      <w:r w:rsidRPr="00E92D86">
        <w:rPr>
          <w:b/>
          <w:color w:val="auto"/>
          <w:sz w:val="48"/>
          <w:szCs w:val="48"/>
          <w:lang w:eastAsia="en-US"/>
        </w:rPr>
        <w:t xml:space="preserve">Seminari </w:t>
      </w:r>
      <w:r>
        <w:rPr>
          <w:b/>
          <w:color w:val="auto"/>
          <w:sz w:val="48"/>
          <w:szCs w:val="48"/>
          <w:lang w:eastAsia="en-US"/>
        </w:rPr>
        <w:t>biblici e teologici</w:t>
      </w:r>
      <w:r w:rsidRPr="00E92D86">
        <w:rPr>
          <w:b/>
          <w:color w:val="auto"/>
          <w:sz w:val="48"/>
          <w:szCs w:val="48"/>
          <w:lang w:eastAsia="en-US"/>
        </w:rPr>
        <w:t xml:space="preserve"> </w:t>
      </w:r>
    </w:p>
    <w:p w:rsidR="00952A4C" w:rsidRPr="00E92D86" w:rsidRDefault="00952A4C" w:rsidP="00952A4C">
      <w:pPr>
        <w:overflowPunct w:val="0"/>
        <w:autoSpaceDE w:val="0"/>
        <w:autoSpaceDN w:val="0"/>
        <w:adjustRightInd w:val="0"/>
        <w:jc w:val="center"/>
        <w:textAlignment w:val="baseline"/>
        <w:rPr>
          <w:rFonts w:ascii="Verdana" w:eastAsia="Times New Roman" w:hAnsi="Verdana"/>
          <w:color w:val="auto"/>
          <w:sz w:val="28"/>
          <w:szCs w:val="28"/>
        </w:rPr>
      </w:pPr>
      <w:r>
        <w:rPr>
          <w:rFonts w:ascii="Verdana" w:eastAsia="Times New Roman" w:hAnsi="Verdana"/>
          <w:color w:val="auto"/>
          <w:sz w:val="28"/>
          <w:szCs w:val="28"/>
        </w:rPr>
        <w:t>vener</w:t>
      </w:r>
      <w:r w:rsidRPr="00E92D86">
        <w:rPr>
          <w:rFonts w:ascii="Verdana" w:eastAsia="Times New Roman" w:hAnsi="Verdana"/>
          <w:color w:val="auto"/>
          <w:sz w:val="28"/>
          <w:szCs w:val="28"/>
        </w:rPr>
        <w:t xml:space="preserve">dì </w:t>
      </w:r>
      <w:r>
        <w:rPr>
          <w:rFonts w:ascii="Verdana" w:eastAsia="Times New Roman" w:hAnsi="Verdana"/>
          <w:color w:val="auto"/>
          <w:sz w:val="28"/>
          <w:szCs w:val="28"/>
        </w:rPr>
        <w:t>3</w:t>
      </w:r>
      <w:r w:rsidRPr="00E92D86">
        <w:rPr>
          <w:rFonts w:ascii="Verdana" w:eastAsia="Times New Roman" w:hAnsi="Verdana"/>
          <w:color w:val="auto"/>
          <w:sz w:val="28"/>
          <w:szCs w:val="28"/>
        </w:rPr>
        <w:t xml:space="preserve">^ e </w:t>
      </w:r>
      <w:r>
        <w:rPr>
          <w:rFonts w:ascii="Verdana" w:eastAsia="Times New Roman" w:hAnsi="Verdana"/>
          <w:color w:val="auto"/>
          <w:sz w:val="28"/>
          <w:szCs w:val="28"/>
        </w:rPr>
        <w:t>4</w:t>
      </w:r>
      <w:r w:rsidRPr="00E92D86">
        <w:rPr>
          <w:rFonts w:ascii="Verdana" w:eastAsia="Times New Roman" w:hAnsi="Verdana"/>
          <w:color w:val="auto"/>
          <w:sz w:val="28"/>
          <w:szCs w:val="28"/>
        </w:rPr>
        <w:t>^ ora</w:t>
      </w:r>
    </w:p>
    <w:p w:rsidR="00952A4C" w:rsidRPr="00E92D86" w:rsidRDefault="00952A4C" w:rsidP="00952A4C">
      <w:pPr>
        <w:spacing w:before="240"/>
        <w:jc w:val="center"/>
        <w:rPr>
          <w:b/>
          <w:color w:val="auto"/>
          <w:sz w:val="48"/>
          <w:szCs w:val="48"/>
          <w:lang w:eastAsia="en-US"/>
        </w:rPr>
      </w:pPr>
    </w:p>
    <w:p w:rsidR="00A004DA" w:rsidRDefault="00A004DA" w:rsidP="00A004DA">
      <w:pPr>
        <w:spacing w:after="200"/>
        <w:ind w:left="720"/>
        <w:jc w:val="center"/>
        <w:rPr>
          <w:b/>
          <w:color w:val="FF0000"/>
          <w:sz w:val="36"/>
          <w:szCs w:val="36"/>
          <w:lang w:eastAsia="en-US"/>
        </w:rPr>
      </w:pPr>
    </w:p>
    <w:p w:rsidR="00952A4C" w:rsidRDefault="00952A4C" w:rsidP="00A004DA">
      <w:pPr>
        <w:spacing w:after="200"/>
        <w:ind w:left="720"/>
        <w:jc w:val="center"/>
        <w:rPr>
          <w:b/>
          <w:color w:val="FF0000"/>
          <w:sz w:val="36"/>
          <w:szCs w:val="36"/>
          <w:lang w:eastAsia="en-US"/>
        </w:rPr>
      </w:pPr>
    </w:p>
    <w:p w:rsidR="00952A4C" w:rsidRDefault="00952A4C" w:rsidP="00A004DA">
      <w:pPr>
        <w:spacing w:after="200"/>
        <w:ind w:left="720"/>
        <w:jc w:val="center"/>
        <w:rPr>
          <w:b/>
          <w:color w:val="FF0000"/>
          <w:sz w:val="36"/>
          <w:szCs w:val="36"/>
          <w:lang w:eastAsia="en-US"/>
        </w:rPr>
      </w:pPr>
    </w:p>
    <w:p w:rsidR="00A004DA" w:rsidRDefault="00A004DA" w:rsidP="00A004DA">
      <w:pPr>
        <w:spacing w:after="200"/>
        <w:ind w:left="720"/>
        <w:rPr>
          <w:b/>
          <w:color w:val="FF0000"/>
          <w:sz w:val="36"/>
          <w:szCs w:val="36"/>
          <w:lang w:eastAsia="en-US"/>
        </w:rPr>
      </w:pPr>
    </w:p>
    <w:p w:rsidR="00A004DA" w:rsidRPr="00E92D86" w:rsidRDefault="00A004DA" w:rsidP="00A004DA">
      <w:pPr>
        <w:pBdr>
          <w:top w:val="single" w:sz="4" w:space="1" w:color="auto"/>
          <w:left w:val="single" w:sz="4" w:space="4" w:color="auto"/>
          <w:bottom w:val="single" w:sz="4" w:space="1" w:color="auto"/>
          <w:right w:val="single" w:sz="4" w:space="4" w:color="auto"/>
          <w:between w:val="single" w:sz="4" w:space="1" w:color="auto"/>
        </w:pBdr>
        <w:shd w:val="pct5" w:color="auto" w:fill="auto"/>
        <w:jc w:val="center"/>
        <w:rPr>
          <w:b/>
          <w:color w:val="auto"/>
          <w:sz w:val="40"/>
          <w:szCs w:val="40"/>
          <w:lang w:eastAsia="en-US"/>
        </w:rPr>
      </w:pPr>
      <w:r w:rsidRPr="00E92D86">
        <w:rPr>
          <w:b/>
          <w:color w:val="auto"/>
          <w:sz w:val="40"/>
          <w:szCs w:val="40"/>
          <w:lang w:eastAsia="en-US"/>
        </w:rPr>
        <w:t>ISCRIZIONE DAL 1</w:t>
      </w:r>
      <w:r w:rsidR="00A8740D">
        <w:rPr>
          <w:b/>
          <w:color w:val="auto"/>
          <w:sz w:val="40"/>
          <w:szCs w:val="40"/>
          <w:lang w:eastAsia="en-US"/>
        </w:rPr>
        <w:t>6</w:t>
      </w:r>
      <w:r w:rsidRPr="00E92D86">
        <w:rPr>
          <w:b/>
          <w:color w:val="auto"/>
          <w:sz w:val="40"/>
          <w:szCs w:val="40"/>
          <w:lang w:eastAsia="en-US"/>
        </w:rPr>
        <w:t xml:space="preserve"> AL 2</w:t>
      </w:r>
      <w:r w:rsidR="00A8740D">
        <w:rPr>
          <w:b/>
          <w:color w:val="auto"/>
          <w:sz w:val="40"/>
          <w:szCs w:val="40"/>
          <w:lang w:eastAsia="en-US"/>
        </w:rPr>
        <w:t>7</w:t>
      </w:r>
      <w:r w:rsidRPr="00E92D86">
        <w:rPr>
          <w:b/>
          <w:color w:val="auto"/>
          <w:sz w:val="40"/>
          <w:szCs w:val="40"/>
          <w:lang w:eastAsia="en-US"/>
        </w:rPr>
        <w:t xml:space="preserve"> MAGGIO DALLA PROPRIA PPS</w:t>
      </w:r>
    </w:p>
    <w:p w:rsidR="00A004DA" w:rsidRDefault="00A004DA" w:rsidP="00A004DA">
      <w:pPr>
        <w:overflowPunct w:val="0"/>
        <w:autoSpaceDE w:val="0"/>
        <w:autoSpaceDN w:val="0"/>
        <w:adjustRightInd w:val="0"/>
        <w:jc w:val="center"/>
        <w:textAlignment w:val="baseline"/>
        <w:rPr>
          <w:rFonts w:ascii="Verdana" w:eastAsia="Times New Roman" w:hAnsi="Verdana"/>
          <w:b/>
          <w:color w:val="auto"/>
          <w:sz w:val="28"/>
          <w:szCs w:val="28"/>
        </w:rPr>
      </w:pPr>
      <w:r w:rsidRPr="00E92D86">
        <w:rPr>
          <w:rFonts w:ascii="Verdana" w:eastAsia="Times New Roman" w:hAnsi="Verdana"/>
          <w:b/>
          <w:color w:val="auto"/>
          <w:sz w:val="28"/>
          <w:szCs w:val="28"/>
        </w:rPr>
        <w:lastRenderedPageBreak/>
        <w:t>SEMINARI FILOSOFICI PROPOSTI PER il 20</w:t>
      </w:r>
      <w:r w:rsidR="00EF5217">
        <w:rPr>
          <w:rFonts w:ascii="Verdana" w:eastAsia="Times New Roman" w:hAnsi="Verdana"/>
          <w:b/>
          <w:color w:val="auto"/>
          <w:sz w:val="28"/>
          <w:szCs w:val="28"/>
        </w:rPr>
        <w:t>19</w:t>
      </w:r>
      <w:r w:rsidRPr="00E92D86">
        <w:rPr>
          <w:rFonts w:ascii="Verdana" w:eastAsia="Times New Roman" w:hAnsi="Verdana"/>
          <w:b/>
          <w:color w:val="auto"/>
          <w:sz w:val="28"/>
          <w:szCs w:val="28"/>
        </w:rPr>
        <w:t>-20</w:t>
      </w:r>
      <w:r w:rsidR="00EF5217">
        <w:rPr>
          <w:rFonts w:ascii="Verdana" w:eastAsia="Times New Roman" w:hAnsi="Verdana"/>
          <w:b/>
          <w:color w:val="auto"/>
          <w:sz w:val="28"/>
          <w:szCs w:val="28"/>
        </w:rPr>
        <w:t>20</w:t>
      </w:r>
    </w:p>
    <w:p w:rsidR="00B757B0" w:rsidRPr="00E92D86" w:rsidRDefault="00B757B0" w:rsidP="00A004DA">
      <w:pPr>
        <w:overflowPunct w:val="0"/>
        <w:autoSpaceDE w:val="0"/>
        <w:autoSpaceDN w:val="0"/>
        <w:adjustRightInd w:val="0"/>
        <w:jc w:val="center"/>
        <w:textAlignment w:val="baseline"/>
        <w:rPr>
          <w:rFonts w:ascii="Verdana" w:eastAsia="Times New Roman" w:hAnsi="Verdana"/>
          <w:b/>
          <w:color w:val="auto"/>
          <w:sz w:val="28"/>
          <w:szCs w:val="28"/>
        </w:rPr>
      </w:pPr>
    </w:p>
    <w:p w:rsidR="00B757B0" w:rsidRPr="00E52807" w:rsidRDefault="00B757B0" w:rsidP="00B757B0">
      <w:pPr>
        <w:jc w:val="center"/>
        <w:rPr>
          <w:rFonts w:ascii="Times New Roman" w:eastAsia="Times New Roman" w:hAnsi="Times New Roman"/>
          <w:b/>
          <w:color w:val="auto"/>
          <w:sz w:val="24"/>
          <w:szCs w:val="24"/>
        </w:rPr>
      </w:pPr>
      <w:r w:rsidRPr="000E238B">
        <w:rPr>
          <w:rFonts w:ascii="Verdana" w:eastAsia="Times New Roman" w:hAnsi="Verdana"/>
          <w:b/>
          <w:color w:val="auto"/>
          <w:sz w:val="24"/>
          <w:szCs w:val="24"/>
        </w:rPr>
        <w:t>SEMINARI FILOSOFICI</w:t>
      </w:r>
      <w:r w:rsidR="00EF5217">
        <w:rPr>
          <w:rFonts w:ascii="Verdana" w:eastAsia="Times New Roman" w:hAnsi="Verdana"/>
          <w:b/>
          <w:color w:val="auto"/>
          <w:sz w:val="24"/>
          <w:szCs w:val="24"/>
        </w:rPr>
        <w:t xml:space="preserve"> (opera)</w:t>
      </w:r>
    </w:p>
    <w:p w:rsidR="00B757B0" w:rsidRPr="00B757B0" w:rsidRDefault="00B757B0" w:rsidP="00B757B0">
      <w:pPr>
        <w:jc w:val="center"/>
        <w:rPr>
          <w:rFonts w:ascii="Times New Roman" w:eastAsia="Times New Roman" w:hAnsi="Times New Roman"/>
          <w:b/>
          <w:color w:val="FF0000"/>
          <w:sz w:val="24"/>
          <w:szCs w:val="24"/>
        </w:rPr>
      </w:pPr>
    </w:p>
    <w:p w:rsidR="00A004DA" w:rsidRDefault="00A004DA" w:rsidP="00A004DA">
      <w:pPr>
        <w:overflowPunct w:val="0"/>
        <w:autoSpaceDE w:val="0"/>
        <w:autoSpaceDN w:val="0"/>
        <w:adjustRightInd w:val="0"/>
        <w:jc w:val="center"/>
        <w:textAlignment w:val="baseline"/>
        <w:rPr>
          <w:rFonts w:ascii="Verdana" w:eastAsia="Times New Roman" w:hAnsi="Verdana"/>
          <w:color w:val="auto"/>
          <w:sz w:val="28"/>
          <w:szCs w:val="28"/>
        </w:rPr>
      </w:pPr>
    </w:p>
    <w:p w:rsidR="00A004DA" w:rsidRPr="00E92D86" w:rsidRDefault="00A004DA" w:rsidP="00A004DA">
      <w:pPr>
        <w:overflowPunct w:val="0"/>
        <w:autoSpaceDE w:val="0"/>
        <w:autoSpaceDN w:val="0"/>
        <w:adjustRightInd w:val="0"/>
        <w:jc w:val="center"/>
        <w:textAlignment w:val="baseline"/>
        <w:rPr>
          <w:rFonts w:ascii="Verdana" w:eastAsia="Times New Roman" w:hAnsi="Verdana"/>
          <w:color w:val="auto"/>
          <w:sz w:val="28"/>
          <w:szCs w:val="28"/>
        </w:rPr>
      </w:pPr>
      <w:r w:rsidRPr="00E92D86">
        <w:rPr>
          <w:rFonts w:ascii="Verdana" w:eastAsia="Times New Roman" w:hAnsi="Verdana"/>
          <w:color w:val="auto"/>
          <w:sz w:val="28"/>
          <w:szCs w:val="28"/>
        </w:rPr>
        <w:t>2° ANNO</w:t>
      </w:r>
    </w:p>
    <w:p w:rsidR="00A004DA" w:rsidRPr="00E92D86" w:rsidRDefault="00A004DA" w:rsidP="00A004DA">
      <w:pPr>
        <w:overflowPunct w:val="0"/>
        <w:autoSpaceDE w:val="0"/>
        <w:autoSpaceDN w:val="0"/>
        <w:adjustRightInd w:val="0"/>
        <w:jc w:val="center"/>
        <w:textAlignment w:val="baseline"/>
        <w:rPr>
          <w:rFonts w:ascii="Verdana" w:eastAsia="Times New Roman" w:hAnsi="Verdana"/>
          <w:b/>
          <w:color w:val="auto"/>
          <w:sz w:val="36"/>
          <w:szCs w:val="36"/>
        </w:rPr>
      </w:pPr>
    </w:p>
    <w:p w:rsidR="00A004DA" w:rsidRPr="00E92D86" w:rsidRDefault="00A004DA" w:rsidP="00A004DA">
      <w:pPr>
        <w:overflowPunct w:val="0"/>
        <w:autoSpaceDE w:val="0"/>
        <w:autoSpaceDN w:val="0"/>
        <w:adjustRightInd w:val="0"/>
        <w:jc w:val="center"/>
        <w:textAlignment w:val="baseline"/>
        <w:rPr>
          <w:rFonts w:ascii="Verdana" w:eastAsia="Times New Roman" w:hAnsi="Verdana"/>
          <w:color w:val="auto"/>
          <w:sz w:val="36"/>
          <w:szCs w:val="36"/>
        </w:rPr>
      </w:pPr>
      <w:r w:rsidRPr="00E92D86">
        <w:rPr>
          <w:rFonts w:ascii="Verdana" w:eastAsia="Times New Roman" w:hAnsi="Verdana"/>
          <w:b/>
          <w:color w:val="auto"/>
          <w:sz w:val="36"/>
          <w:szCs w:val="36"/>
        </w:rPr>
        <w:t>1° semestre</w:t>
      </w:r>
    </w:p>
    <w:p w:rsidR="00A004DA" w:rsidRPr="00E92D86" w:rsidRDefault="00A004DA" w:rsidP="00A004DA">
      <w:pPr>
        <w:overflowPunct w:val="0"/>
        <w:autoSpaceDE w:val="0"/>
        <w:autoSpaceDN w:val="0"/>
        <w:adjustRightInd w:val="0"/>
        <w:jc w:val="center"/>
        <w:textAlignment w:val="baseline"/>
        <w:rPr>
          <w:rFonts w:ascii="Verdana" w:eastAsia="Times New Roman" w:hAnsi="Verdana"/>
          <w:color w:val="auto"/>
          <w:sz w:val="28"/>
          <w:szCs w:val="28"/>
        </w:rPr>
      </w:pPr>
    </w:p>
    <w:p w:rsidR="00A004DA" w:rsidRDefault="00A004DA" w:rsidP="00A004DA">
      <w:pPr>
        <w:overflowPunct w:val="0"/>
        <w:autoSpaceDE w:val="0"/>
        <w:autoSpaceDN w:val="0"/>
        <w:adjustRightInd w:val="0"/>
        <w:jc w:val="center"/>
        <w:textAlignment w:val="baseline"/>
        <w:rPr>
          <w:rFonts w:ascii="Verdana" w:eastAsia="Times New Roman" w:hAnsi="Verdana"/>
          <w:color w:val="auto"/>
          <w:sz w:val="28"/>
          <w:szCs w:val="28"/>
        </w:rPr>
      </w:pPr>
      <w:r w:rsidRPr="00E92D86">
        <w:rPr>
          <w:rFonts w:ascii="Verdana" w:eastAsia="Times New Roman" w:hAnsi="Verdana"/>
          <w:color w:val="auto"/>
          <w:sz w:val="28"/>
          <w:szCs w:val="28"/>
        </w:rPr>
        <w:t>mercoledì 1^ e 2^ ora</w:t>
      </w:r>
    </w:p>
    <w:p w:rsidR="00A8740D" w:rsidRDefault="00A8740D" w:rsidP="00A004DA">
      <w:pPr>
        <w:overflowPunct w:val="0"/>
        <w:autoSpaceDE w:val="0"/>
        <w:autoSpaceDN w:val="0"/>
        <w:adjustRightInd w:val="0"/>
        <w:jc w:val="center"/>
        <w:textAlignment w:val="baseline"/>
        <w:rPr>
          <w:rFonts w:ascii="Verdana" w:eastAsia="Times New Roman" w:hAnsi="Verdana"/>
          <w:color w:val="auto"/>
          <w:sz w:val="28"/>
          <w:szCs w:val="28"/>
        </w:rPr>
      </w:pPr>
    </w:p>
    <w:p w:rsidR="00A8740D" w:rsidRDefault="00A8740D" w:rsidP="00A004DA">
      <w:pPr>
        <w:overflowPunct w:val="0"/>
        <w:autoSpaceDE w:val="0"/>
        <w:autoSpaceDN w:val="0"/>
        <w:adjustRightInd w:val="0"/>
        <w:jc w:val="center"/>
        <w:textAlignment w:val="baseline"/>
        <w:rPr>
          <w:rFonts w:ascii="Verdana" w:eastAsia="Times New Roman" w:hAnsi="Verdana"/>
          <w:color w:val="auto"/>
          <w:sz w:val="28"/>
          <w:szCs w:val="28"/>
        </w:rPr>
      </w:pPr>
    </w:p>
    <w:p w:rsidR="00A8740D" w:rsidRPr="00257920" w:rsidRDefault="00A8740D" w:rsidP="00A8740D">
      <w:pPr>
        <w:jc w:val="both"/>
        <w:rPr>
          <w:b/>
          <w:sz w:val="24"/>
        </w:rPr>
      </w:pPr>
      <w:r w:rsidRPr="00257920">
        <w:rPr>
          <w:b/>
          <w:sz w:val="24"/>
        </w:rPr>
        <w:t>SEMINARI FILOSOFICI</w:t>
      </w:r>
      <w:r w:rsidRPr="00257920">
        <w:rPr>
          <w:rStyle w:val="Rimandonotaapidipagina"/>
          <w:b/>
          <w:sz w:val="24"/>
        </w:rPr>
        <w:footnoteReference w:id="1"/>
      </w:r>
    </w:p>
    <w:p w:rsidR="00A8740D" w:rsidRPr="00257920" w:rsidRDefault="00A8740D" w:rsidP="00A8740D">
      <w:pPr>
        <w:jc w:val="both"/>
        <w:rPr>
          <w:sz w:val="24"/>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DA5B64" w:rsidRPr="00860837" w:rsidTr="00165721">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DA5B64" w:rsidRPr="00860837" w:rsidRDefault="00DA5B64" w:rsidP="00165721">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DA5B64" w:rsidRPr="00B757B0" w:rsidRDefault="00DA5B64"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SEMINARIO FILOSOFICO (OPERA)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w:t>
            </w:r>
            <w:r w:rsidRPr="00B757B0">
              <w:rPr>
                <w:rFonts w:ascii="Times New Roman" w:hAnsi="Times New Roman"/>
                <w:b/>
                <w:bCs/>
                <w:color w:val="auto"/>
                <w:sz w:val="24"/>
                <w:szCs w:val="24"/>
                <w:lang w:eastAsia="en-US"/>
              </w:rPr>
              <w:t xml:space="preserve">01 </w:t>
            </w:r>
          </w:p>
          <w:p w:rsidR="00DA5B64" w:rsidRPr="00B757B0" w:rsidRDefault="00DA5B64"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DA5B64" w:rsidRPr="00257920" w:rsidRDefault="00DA5B64" w:rsidP="00DA5B64">
            <w:pPr>
              <w:pStyle w:val="Titolo1"/>
              <w:spacing w:before="0" w:after="0"/>
              <w:jc w:val="center"/>
              <w:rPr>
                <w:i/>
              </w:rPr>
            </w:pPr>
            <w:r w:rsidRPr="00257920">
              <w:rPr>
                <w:caps/>
              </w:rPr>
              <w:t xml:space="preserve">TOMMASO D’AQUINO: </w:t>
            </w:r>
            <w:r w:rsidRPr="00257920">
              <w:rPr>
                <w:i/>
                <w:caps/>
              </w:rPr>
              <w:t>SUMMA THEOLOGIAE</w:t>
            </w:r>
          </w:p>
          <w:p w:rsidR="00DA5B64" w:rsidRPr="00B757B0" w:rsidRDefault="00DA5B64"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DA5B64" w:rsidRPr="00B757B0" w:rsidRDefault="00DA5B64" w:rsidP="00165721">
            <w:pPr>
              <w:jc w:val="center"/>
              <w:rPr>
                <w:rFonts w:ascii="Cambria" w:eastAsia="MS Mincho" w:hAnsi="Cambria"/>
                <w:i/>
                <w:smallCaps/>
                <w:color w:val="auto"/>
                <w:sz w:val="28"/>
                <w:szCs w:val="28"/>
              </w:rPr>
            </w:pPr>
            <w:r>
              <w:rPr>
                <w:rFonts w:ascii="Cambria" w:eastAsia="MS Mincho" w:hAnsi="Cambria"/>
                <w:i/>
                <w:smallCaps/>
                <w:color w:val="auto"/>
                <w:sz w:val="28"/>
                <w:szCs w:val="28"/>
              </w:rPr>
              <w:t>Prof. Enrico Moro</w:t>
            </w:r>
          </w:p>
          <w:p w:rsidR="00DA5B64" w:rsidRPr="00860837" w:rsidRDefault="00DA5B64" w:rsidP="00165721">
            <w:pPr>
              <w:autoSpaceDE w:val="0"/>
              <w:autoSpaceDN w:val="0"/>
              <w:adjustRightInd w:val="0"/>
              <w:ind w:left="708"/>
              <w:jc w:val="center"/>
              <w:rPr>
                <w:rFonts w:ascii="Verdana" w:eastAsia="Times New Roman" w:hAnsi="Verdana"/>
                <w:color w:val="FF0000"/>
                <w:sz w:val="28"/>
                <w:szCs w:val="28"/>
              </w:rPr>
            </w:pPr>
          </w:p>
        </w:tc>
      </w:tr>
    </w:tbl>
    <w:p w:rsidR="00DA5B64" w:rsidRDefault="00DA5B64" w:rsidP="00A8740D">
      <w:pPr>
        <w:pStyle w:val="Titolo1"/>
        <w:spacing w:before="0" w:after="0"/>
      </w:pPr>
    </w:p>
    <w:p w:rsidR="00A8740D" w:rsidRPr="00257920" w:rsidRDefault="00A8740D" w:rsidP="00A8740D">
      <w:pPr>
        <w:jc w:val="both"/>
        <w:rPr>
          <w:sz w:val="24"/>
        </w:rPr>
      </w:pPr>
      <w:r w:rsidRPr="00257920">
        <w:rPr>
          <w:sz w:val="24"/>
        </w:rPr>
        <w:t>ISTS1</w:t>
      </w:r>
      <w:r>
        <w:rPr>
          <w:sz w:val="24"/>
        </w:rPr>
        <w:t>9</w:t>
      </w:r>
      <w:r w:rsidRPr="00257920">
        <w:rPr>
          <w:sz w:val="24"/>
        </w:rPr>
        <w:t>0</w:t>
      </w:r>
      <w:r>
        <w:rPr>
          <w:sz w:val="24"/>
        </w:rPr>
        <w:t>1</w:t>
      </w:r>
      <w:r w:rsidRPr="00257920">
        <w:rPr>
          <w:sz w:val="24"/>
        </w:rPr>
        <w:t>: corso semestrale, 2 ore sett. nel I semestre.</w:t>
      </w:r>
    </w:p>
    <w:p w:rsidR="00A8740D" w:rsidRPr="00257920" w:rsidRDefault="00A8740D" w:rsidP="00A8740D">
      <w:pPr>
        <w:jc w:val="both"/>
        <w:rPr>
          <w:sz w:val="24"/>
        </w:rPr>
      </w:pPr>
    </w:p>
    <w:p w:rsidR="00A8740D" w:rsidRPr="00257920" w:rsidRDefault="00A8740D" w:rsidP="00A8740D">
      <w:pPr>
        <w:jc w:val="both"/>
        <w:rPr>
          <w:rFonts w:eastAsia="Cambria"/>
          <w:sz w:val="24"/>
        </w:rPr>
      </w:pPr>
      <w:r w:rsidRPr="00257920">
        <w:rPr>
          <w:rFonts w:eastAsia="Cambria"/>
          <w:sz w:val="24"/>
        </w:rPr>
        <w:t xml:space="preserve">Nella </w:t>
      </w:r>
      <w:r w:rsidRPr="00257920">
        <w:rPr>
          <w:rFonts w:eastAsia="Cambria"/>
          <w:i/>
          <w:sz w:val="24"/>
        </w:rPr>
        <w:t>Summa theologiae</w:t>
      </w:r>
      <w:r w:rsidRPr="00257920">
        <w:rPr>
          <w:rFonts w:eastAsia="Cambria"/>
          <w:sz w:val="24"/>
        </w:rPr>
        <w:t xml:space="preserve">, I-II, qq. 1-5, riprendendo la riflessione svolta nelle pagine della </w:t>
      </w:r>
      <w:r w:rsidRPr="00257920">
        <w:rPr>
          <w:rFonts w:eastAsia="Cambria"/>
          <w:i/>
          <w:sz w:val="24"/>
        </w:rPr>
        <w:t>Summa contra Gentiles</w:t>
      </w:r>
      <w:r w:rsidRPr="00257920">
        <w:rPr>
          <w:rFonts w:eastAsia="Cambria"/>
          <w:sz w:val="24"/>
        </w:rPr>
        <w:t>,</w:t>
      </w:r>
      <w:r w:rsidRPr="00257920">
        <w:rPr>
          <w:rFonts w:eastAsia="Cambria"/>
          <w:i/>
          <w:sz w:val="24"/>
        </w:rPr>
        <w:t xml:space="preserve"> </w:t>
      </w:r>
      <w:r w:rsidRPr="00257920">
        <w:rPr>
          <w:rFonts w:eastAsia="Cambria"/>
          <w:sz w:val="24"/>
        </w:rPr>
        <w:t>Tommaso propone un'importante trattazione dedicata al tema della felicità (</w:t>
      </w:r>
      <w:r w:rsidRPr="00257920">
        <w:rPr>
          <w:rFonts w:eastAsia="Cambria"/>
          <w:i/>
          <w:sz w:val="24"/>
        </w:rPr>
        <w:t>beatitudo</w:t>
      </w:r>
      <w:r w:rsidRPr="00257920">
        <w:rPr>
          <w:rFonts w:eastAsia="Cambria"/>
          <w:sz w:val="24"/>
        </w:rPr>
        <w:t xml:space="preserve">). Le questioni affrontate in questa sezione dell'opera riguardano rispettivamente il fine ultimo dell'uomo, le realtà in cui consiste la felicità, la natura della felicità, i requisiti della felicità, il conseguimento della felicità. Il seminario si aprirà con una presentazione della figura dell'autore e dell'opera in questione, e proseguirà con la lettura e il commento delle </w:t>
      </w:r>
      <w:r w:rsidRPr="00257920">
        <w:rPr>
          <w:rFonts w:eastAsia="Cambria"/>
          <w:i/>
          <w:sz w:val="24"/>
        </w:rPr>
        <w:t>quaestiones</w:t>
      </w:r>
      <w:r w:rsidRPr="00257920">
        <w:rPr>
          <w:rFonts w:eastAsia="Cambria"/>
          <w:sz w:val="24"/>
        </w:rPr>
        <w:t xml:space="preserve"> sopra indicate. Il primo incontro verrà introdotto dal docente, mentre la preparazione di quelli successivi sarà affidata singolarmente ai partecipanti. La prova finale consisterà nella stesura di un elaborato scritto su un tema concordato con il docente.</w:t>
      </w:r>
    </w:p>
    <w:p w:rsidR="00A8740D" w:rsidRPr="00257920" w:rsidRDefault="00A8740D" w:rsidP="00A8740D">
      <w:pPr>
        <w:jc w:val="both"/>
        <w:rPr>
          <w:rFonts w:eastAsia="Cambria"/>
          <w:sz w:val="24"/>
        </w:rPr>
      </w:pPr>
    </w:p>
    <w:p w:rsidR="00A8740D" w:rsidRPr="00257920" w:rsidRDefault="00A8740D" w:rsidP="00A8740D">
      <w:pPr>
        <w:jc w:val="both"/>
        <w:rPr>
          <w:rFonts w:eastAsia="Cambria"/>
          <w:b/>
          <w:sz w:val="24"/>
        </w:rPr>
      </w:pPr>
      <w:r w:rsidRPr="00257920">
        <w:rPr>
          <w:rFonts w:eastAsia="Cambria"/>
          <w:b/>
          <w:sz w:val="24"/>
        </w:rPr>
        <w:t>Bibliografia</w:t>
      </w:r>
    </w:p>
    <w:p w:rsidR="00A8740D" w:rsidRPr="00257920" w:rsidRDefault="00A8740D" w:rsidP="00A8740D">
      <w:pPr>
        <w:jc w:val="both"/>
        <w:rPr>
          <w:rFonts w:eastAsia="Cambria"/>
          <w:sz w:val="24"/>
        </w:rPr>
      </w:pPr>
      <w:r w:rsidRPr="00257920">
        <w:rPr>
          <w:rFonts w:eastAsia="Cambria"/>
          <w:smallCaps/>
          <w:sz w:val="24"/>
        </w:rPr>
        <w:t>Tommaso</w:t>
      </w:r>
      <w:r w:rsidRPr="00257920">
        <w:rPr>
          <w:rFonts w:eastAsia="Cambria"/>
          <w:sz w:val="24"/>
        </w:rPr>
        <w:t xml:space="preserve">, </w:t>
      </w:r>
      <w:r w:rsidRPr="00257920">
        <w:rPr>
          <w:rFonts w:eastAsia="Cambria"/>
          <w:i/>
          <w:sz w:val="24"/>
        </w:rPr>
        <w:t>La felicità</w:t>
      </w:r>
      <w:r w:rsidRPr="00257920">
        <w:rPr>
          <w:rFonts w:eastAsia="Cambria"/>
          <w:sz w:val="24"/>
        </w:rPr>
        <w:t>, Introduzione, traduzione, note e apparati di U. Galeazzi, Bompiani, Milano 2010.</w:t>
      </w:r>
    </w:p>
    <w:p w:rsidR="00A8740D" w:rsidRPr="00257920" w:rsidRDefault="00A8740D" w:rsidP="00A8740D">
      <w:pPr>
        <w:jc w:val="both"/>
        <w:rPr>
          <w:rFonts w:eastAsia="Cambria"/>
          <w:sz w:val="24"/>
        </w:rPr>
      </w:pPr>
      <w:r w:rsidRPr="00257920">
        <w:rPr>
          <w:rFonts w:eastAsia="Cambria"/>
          <w:smallCaps/>
          <w:sz w:val="24"/>
        </w:rPr>
        <w:t>Grandi G.,</w:t>
      </w:r>
      <w:r w:rsidRPr="00257920">
        <w:rPr>
          <w:rFonts w:eastAsia="Cambria"/>
          <w:sz w:val="24"/>
        </w:rPr>
        <w:t xml:space="preserve"> </w:t>
      </w:r>
      <w:r w:rsidRPr="00257920">
        <w:rPr>
          <w:rFonts w:eastAsia="Cambria"/>
          <w:i/>
          <w:sz w:val="24"/>
        </w:rPr>
        <w:t xml:space="preserve">Felicità e beatitudine: il desiderio dell'uomo tra vita buona e salvezza nel </w:t>
      </w:r>
      <w:r w:rsidRPr="00257920">
        <w:rPr>
          <w:rFonts w:eastAsia="Cambria"/>
          <w:sz w:val="24"/>
        </w:rPr>
        <w:t xml:space="preserve">De beatitudine </w:t>
      </w:r>
      <w:r w:rsidRPr="00257920">
        <w:rPr>
          <w:rFonts w:eastAsia="Cambria"/>
          <w:i/>
          <w:sz w:val="24"/>
        </w:rPr>
        <w:t>di Tommaso d'Aquino</w:t>
      </w:r>
      <w:r w:rsidRPr="00257920">
        <w:rPr>
          <w:rFonts w:eastAsia="Cambria"/>
          <w:sz w:val="24"/>
        </w:rPr>
        <w:t xml:space="preserve">, Meudon Centro Studi Jacques Maritain, Portogruaro 2010. </w:t>
      </w:r>
    </w:p>
    <w:p w:rsidR="00A8740D" w:rsidRPr="00257920" w:rsidRDefault="00A8740D" w:rsidP="00A8740D">
      <w:pPr>
        <w:jc w:val="both"/>
        <w:rPr>
          <w:rFonts w:eastAsia="Cambria"/>
          <w:sz w:val="24"/>
          <w:shd w:val="clear" w:color="auto" w:fill="FFFF00"/>
        </w:rPr>
      </w:pPr>
      <w:r w:rsidRPr="00257920">
        <w:rPr>
          <w:rFonts w:eastAsia="Cambria"/>
          <w:smallCaps/>
          <w:sz w:val="24"/>
        </w:rPr>
        <w:t>Porro P.,</w:t>
      </w:r>
      <w:r w:rsidRPr="00257920">
        <w:rPr>
          <w:rFonts w:eastAsia="Cambria"/>
          <w:sz w:val="24"/>
        </w:rPr>
        <w:t xml:space="preserve"> </w:t>
      </w:r>
      <w:r w:rsidRPr="00257920">
        <w:rPr>
          <w:rFonts w:eastAsia="Cambria"/>
          <w:i/>
          <w:sz w:val="24"/>
        </w:rPr>
        <w:t>Tommaso d'Aquino. Un profilo storico-critico</w:t>
      </w:r>
      <w:r w:rsidRPr="00257920">
        <w:rPr>
          <w:rFonts w:eastAsia="Cambria"/>
          <w:sz w:val="24"/>
        </w:rPr>
        <w:t>, Carocci editore, Roma 2012.</w:t>
      </w:r>
    </w:p>
    <w:p w:rsidR="00A8740D" w:rsidRPr="00257920" w:rsidRDefault="00A8740D" w:rsidP="00A8740D">
      <w:pPr>
        <w:autoSpaceDE w:val="0"/>
        <w:autoSpaceDN w:val="0"/>
        <w:adjustRightInd w:val="0"/>
        <w:jc w:val="both"/>
        <w:rPr>
          <w:sz w:val="24"/>
          <w:highlight w:val="yellow"/>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DA5B64" w:rsidRPr="00860837" w:rsidTr="00165721">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DA5B64" w:rsidRPr="00860837" w:rsidRDefault="00DA5B64" w:rsidP="00165721">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DA5B64" w:rsidRPr="00B757B0" w:rsidRDefault="00DA5B64"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SEMINARIO FILOSOFICO (OPERA)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w:t>
            </w:r>
            <w:r w:rsidRPr="00B757B0">
              <w:rPr>
                <w:rFonts w:ascii="Times New Roman" w:hAnsi="Times New Roman"/>
                <w:b/>
                <w:bCs/>
                <w:color w:val="auto"/>
                <w:sz w:val="24"/>
                <w:szCs w:val="24"/>
                <w:lang w:eastAsia="en-US"/>
              </w:rPr>
              <w:t>0</w:t>
            </w:r>
            <w:r>
              <w:rPr>
                <w:rFonts w:ascii="Times New Roman" w:hAnsi="Times New Roman"/>
                <w:b/>
                <w:bCs/>
                <w:color w:val="auto"/>
                <w:sz w:val="24"/>
                <w:szCs w:val="24"/>
                <w:lang w:eastAsia="en-US"/>
              </w:rPr>
              <w:t>2</w:t>
            </w:r>
            <w:r w:rsidRPr="00B757B0">
              <w:rPr>
                <w:rFonts w:ascii="Times New Roman" w:hAnsi="Times New Roman"/>
                <w:b/>
                <w:bCs/>
                <w:color w:val="auto"/>
                <w:sz w:val="24"/>
                <w:szCs w:val="24"/>
                <w:lang w:eastAsia="en-US"/>
              </w:rPr>
              <w:t xml:space="preserve"> </w:t>
            </w:r>
          </w:p>
          <w:p w:rsidR="00DA5B64" w:rsidRPr="00B757B0" w:rsidRDefault="00DA5B64"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DA5B64" w:rsidRPr="00DD2ED3" w:rsidRDefault="00DA5B64" w:rsidP="00DA5B64">
            <w:pPr>
              <w:pStyle w:val="Titolo1"/>
              <w:spacing w:before="0" w:after="0"/>
              <w:jc w:val="center"/>
            </w:pPr>
            <w:r w:rsidRPr="00DD2ED3">
              <w:rPr>
                <w:rFonts w:cs="Times New Roman"/>
                <w:bCs w:val="0"/>
                <w:caps/>
                <w:sz w:val="28"/>
                <w:szCs w:val="28"/>
              </w:rPr>
              <w:t>S</w:t>
            </w:r>
            <w:r w:rsidR="00C453F1">
              <w:rPr>
                <w:rFonts w:cs="Times New Roman"/>
                <w:bCs w:val="0"/>
                <w:caps/>
                <w:sz w:val="28"/>
                <w:szCs w:val="28"/>
              </w:rPr>
              <w:t>imone</w:t>
            </w:r>
            <w:r w:rsidRPr="00DD2ED3">
              <w:rPr>
                <w:rFonts w:cs="Times New Roman"/>
                <w:bCs w:val="0"/>
                <w:caps/>
                <w:sz w:val="28"/>
                <w:szCs w:val="28"/>
              </w:rPr>
              <w:t xml:space="preserve"> </w:t>
            </w:r>
            <w:r w:rsidR="00C453F1">
              <w:rPr>
                <w:rFonts w:cs="Times New Roman"/>
                <w:bCs w:val="0"/>
                <w:caps/>
                <w:sz w:val="28"/>
                <w:szCs w:val="28"/>
              </w:rPr>
              <w:t>W</w:t>
            </w:r>
            <w:r w:rsidRPr="00DD2ED3">
              <w:rPr>
                <w:rFonts w:cs="Times New Roman"/>
                <w:bCs w:val="0"/>
                <w:caps/>
                <w:sz w:val="28"/>
                <w:szCs w:val="28"/>
              </w:rPr>
              <w:t xml:space="preserve">EIL: </w:t>
            </w:r>
            <w:r w:rsidRPr="00DD2ED3">
              <w:rPr>
                <w:rFonts w:cs="Times New Roman"/>
                <w:bCs w:val="0"/>
                <w:i/>
                <w:caps/>
                <w:sz w:val="28"/>
                <w:szCs w:val="28"/>
              </w:rPr>
              <w:t>LA RIVELAZIONE GRECA</w:t>
            </w:r>
          </w:p>
          <w:p w:rsidR="00DA5B64" w:rsidRPr="00B757B0" w:rsidRDefault="00DA5B64"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DA5B64" w:rsidRPr="00B757B0" w:rsidRDefault="00DA5B64" w:rsidP="00165721">
            <w:pPr>
              <w:jc w:val="center"/>
              <w:rPr>
                <w:rFonts w:ascii="Cambria" w:eastAsia="MS Mincho" w:hAnsi="Cambria"/>
                <w:i/>
                <w:smallCaps/>
                <w:color w:val="auto"/>
                <w:sz w:val="28"/>
                <w:szCs w:val="28"/>
              </w:rPr>
            </w:pPr>
            <w:r>
              <w:rPr>
                <w:rFonts w:ascii="Cambria" w:eastAsia="MS Mincho" w:hAnsi="Cambria"/>
                <w:i/>
                <w:smallCaps/>
                <w:color w:val="auto"/>
                <w:sz w:val="28"/>
                <w:szCs w:val="28"/>
              </w:rPr>
              <w:t>Prof. Rinaldo Ottone</w:t>
            </w:r>
          </w:p>
          <w:p w:rsidR="00DA5B64" w:rsidRPr="00860837" w:rsidRDefault="00DA5B64" w:rsidP="00165721">
            <w:pPr>
              <w:autoSpaceDE w:val="0"/>
              <w:autoSpaceDN w:val="0"/>
              <w:adjustRightInd w:val="0"/>
              <w:ind w:left="708"/>
              <w:jc w:val="center"/>
              <w:rPr>
                <w:rFonts w:ascii="Verdana" w:eastAsia="Times New Roman" w:hAnsi="Verdana"/>
                <w:color w:val="FF0000"/>
                <w:sz w:val="28"/>
                <w:szCs w:val="28"/>
              </w:rPr>
            </w:pPr>
          </w:p>
        </w:tc>
      </w:tr>
    </w:tbl>
    <w:p w:rsidR="00DA5B64" w:rsidRDefault="00DA5B64" w:rsidP="00A8740D">
      <w:pPr>
        <w:pStyle w:val="Titolo1"/>
        <w:spacing w:before="0" w:after="0"/>
        <w:jc w:val="both"/>
      </w:pPr>
    </w:p>
    <w:p w:rsidR="00A8740D" w:rsidRPr="00DD2ED3" w:rsidRDefault="00A8740D" w:rsidP="00A8740D">
      <w:pPr>
        <w:rPr>
          <w:bCs/>
          <w:i/>
          <w:smallCaps/>
          <w:sz w:val="24"/>
        </w:rPr>
      </w:pPr>
      <w:r w:rsidRPr="00DD2ED3">
        <w:rPr>
          <w:bCs/>
          <w:i/>
          <w:smallCaps/>
          <w:sz w:val="24"/>
        </w:rPr>
        <w:t>Prof. Rinaldo Ottone</w:t>
      </w:r>
    </w:p>
    <w:p w:rsidR="00A8740D" w:rsidRPr="00DD2ED3" w:rsidRDefault="00A8740D" w:rsidP="00A8740D">
      <w:pPr>
        <w:jc w:val="both"/>
        <w:rPr>
          <w:sz w:val="24"/>
        </w:rPr>
      </w:pPr>
      <w:r w:rsidRPr="00DD2ED3">
        <w:rPr>
          <w:sz w:val="24"/>
        </w:rPr>
        <w:t>ISTS1</w:t>
      </w:r>
      <w:r>
        <w:rPr>
          <w:sz w:val="24"/>
        </w:rPr>
        <w:t>9</w:t>
      </w:r>
      <w:r w:rsidRPr="00DD2ED3">
        <w:rPr>
          <w:sz w:val="24"/>
        </w:rPr>
        <w:t>0</w:t>
      </w:r>
      <w:r>
        <w:rPr>
          <w:sz w:val="24"/>
        </w:rPr>
        <w:t>2</w:t>
      </w:r>
      <w:r w:rsidRPr="00DD2ED3">
        <w:rPr>
          <w:sz w:val="24"/>
        </w:rPr>
        <w:t>: corso semestrale, 2 ore sett. nel I semestre.</w:t>
      </w:r>
    </w:p>
    <w:p w:rsidR="00A8740D" w:rsidRDefault="00A8740D" w:rsidP="00A8740D">
      <w:pPr>
        <w:jc w:val="both"/>
        <w:rPr>
          <w:sz w:val="24"/>
        </w:rPr>
      </w:pPr>
    </w:p>
    <w:p w:rsidR="00A8740D" w:rsidRPr="00DD2ED3" w:rsidRDefault="00A8740D" w:rsidP="00A8740D">
      <w:pPr>
        <w:jc w:val="both"/>
        <w:rPr>
          <w:sz w:val="24"/>
        </w:rPr>
      </w:pPr>
      <w:r w:rsidRPr="00DD2ED3">
        <w:rPr>
          <w:sz w:val="24"/>
        </w:rPr>
        <w:t xml:space="preserve">La cultura occidentale si è alimentata da sempre a due orizzonti sapienziali differenti, anzi, secondo una certa corrente di pensiero, del tutto incompatibili: la fonte ebraica e quella greca, la sapienza biblica e la concettualità filosofica. Ci si può chiedere se si tratti effettivamente di due orizzonti di senso inconciliabili oppure se siano invece leggibili come reciprocamente implicantisi? Simone Weil affronta in maniera sorprendente questa sfida cercando di capire se lo spirito greco si rifletta in qualche modo nella rivelazione biblica e, reciprocamente, se quest’ultima sia più o meno implicitamente già presente nel mondo greco. Secondo la Weil il legame fra questi due orizzonti non sarebbe soltanto accidentale o estrinseco, bensì intimo al punto da avanzare la tesi vertiginosa secondo cui l’istanza più caratteristica di entrambi, ognuno a suo modo, non può realizzare pienamente sé medesima se non in una relazione profondamente compromettente con l’altro. </w:t>
      </w:r>
    </w:p>
    <w:p w:rsidR="00A8740D" w:rsidRPr="00DD2ED3" w:rsidRDefault="00A8740D" w:rsidP="00A8740D">
      <w:pPr>
        <w:jc w:val="both"/>
        <w:rPr>
          <w:sz w:val="24"/>
        </w:rPr>
      </w:pPr>
      <w:r w:rsidRPr="00DD2ED3">
        <w:rPr>
          <w:sz w:val="24"/>
        </w:rPr>
        <w:t>Durante il seminario sarà chiarita dal docente la struttura generale dell’opera e sarà indicata una chiave per poterla leggere – come già nell’intenzione della sua Autrice – in senso filosofico-teologico. Agli studenti, poi, sarà chiesto di esporre una parte del testo. Alla fine del seminario ogni studente dovrà presentare un elaborato scritto sviluppando un tema legato all’opera in esame da concordare con il docente.</w:t>
      </w:r>
    </w:p>
    <w:p w:rsidR="00A8740D" w:rsidRPr="00DD2ED3" w:rsidRDefault="00A8740D" w:rsidP="00A8740D">
      <w:pPr>
        <w:jc w:val="both"/>
        <w:rPr>
          <w:sz w:val="24"/>
        </w:rPr>
      </w:pPr>
    </w:p>
    <w:p w:rsidR="00A8740D" w:rsidRPr="00DD2ED3" w:rsidRDefault="00A8740D" w:rsidP="00A8740D">
      <w:pPr>
        <w:jc w:val="both"/>
        <w:rPr>
          <w:b/>
          <w:sz w:val="24"/>
        </w:rPr>
      </w:pPr>
      <w:r w:rsidRPr="00DD2ED3">
        <w:rPr>
          <w:b/>
          <w:sz w:val="24"/>
        </w:rPr>
        <w:t>Bibliografia</w:t>
      </w:r>
    </w:p>
    <w:p w:rsidR="00A8740D" w:rsidRPr="00DD2ED3" w:rsidRDefault="00A8740D" w:rsidP="00A8740D">
      <w:pPr>
        <w:jc w:val="both"/>
        <w:rPr>
          <w:sz w:val="24"/>
        </w:rPr>
      </w:pPr>
      <w:r w:rsidRPr="00DD2ED3">
        <w:rPr>
          <w:sz w:val="24"/>
        </w:rPr>
        <w:t xml:space="preserve">G. </w:t>
      </w:r>
      <w:r w:rsidRPr="00DD2ED3">
        <w:rPr>
          <w:smallCaps/>
          <w:sz w:val="24"/>
        </w:rPr>
        <w:t>Gaeta</w:t>
      </w:r>
      <w:r w:rsidRPr="00DD2ED3">
        <w:rPr>
          <w:sz w:val="24"/>
        </w:rPr>
        <w:t xml:space="preserve">, </w:t>
      </w:r>
      <w:r w:rsidRPr="00DD2ED3">
        <w:rPr>
          <w:i/>
          <w:sz w:val="24"/>
        </w:rPr>
        <w:t>Leggere Simone Weil</w:t>
      </w:r>
      <w:r w:rsidRPr="00DD2ED3">
        <w:rPr>
          <w:sz w:val="24"/>
        </w:rPr>
        <w:t>, Quodlibet, Macerata 2018.</w:t>
      </w:r>
    </w:p>
    <w:p w:rsidR="00A8740D" w:rsidRPr="00DD2ED3" w:rsidRDefault="00A8740D" w:rsidP="00A8740D">
      <w:pPr>
        <w:jc w:val="both"/>
        <w:rPr>
          <w:sz w:val="24"/>
        </w:rPr>
      </w:pPr>
      <w:r w:rsidRPr="00DD2ED3">
        <w:rPr>
          <w:sz w:val="24"/>
        </w:rPr>
        <w:t xml:space="preserve">G. </w:t>
      </w:r>
      <w:r w:rsidRPr="00DD2ED3">
        <w:rPr>
          <w:smallCaps/>
          <w:sz w:val="24"/>
        </w:rPr>
        <w:t>Trabucco</w:t>
      </w:r>
      <w:r w:rsidRPr="00DD2ED3">
        <w:rPr>
          <w:sz w:val="24"/>
        </w:rPr>
        <w:t xml:space="preserve">, </w:t>
      </w:r>
      <w:r w:rsidRPr="00DD2ED3">
        <w:rPr>
          <w:i/>
          <w:sz w:val="24"/>
        </w:rPr>
        <w:t>Una “rivelazione”</w:t>
      </w:r>
      <w:r>
        <w:rPr>
          <w:i/>
          <w:sz w:val="24"/>
        </w:rPr>
        <w:t xml:space="preserve"> </w:t>
      </w:r>
      <w:r w:rsidRPr="00DD2ED3">
        <w:rPr>
          <w:i/>
          <w:sz w:val="24"/>
        </w:rPr>
        <w:t>greca? Simone Weil e il modello biblico: le “due fonti”</w:t>
      </w:r>
      <w:r w:rsidRPr="00DD2ED3">
        <w:rPr>
          <w:sz w:val="24"/>
        </w:rPr>
        <w:t>, in «Teologia» 42 (2017) 255-285.</w:t>
      </w:r>
    </w:p>
    <w:p w:rsidR="00A8740D" w:rsidRDefault="00A8740D" w:rsidP="00A8740D">
      <w:pPr>
        <w:jc w:val="both"/>
        <w:rPr>
          <w:sz w:val="24"/>
        </w:rPr>
      </w:pPr>
      <w:r w:rsidRPr="00DD2ED3">
        <w:rPr>
          <w:sz w:val="24"/>
        </w:rPr>
        <w:t xml:space="preserve">S. </w:t>
      </w:r>
      <w:r w:rsidRPr="00DD2ED3">
        <w:rPr>
          <w:smallCaps/>
          <w:sz w:val="24"/>
        </w:rPr>
        <w:t>Weil</w:t>
      </w:r>
      <w:r w:rsidRPr="00DD2ED3">
        <w:rPr>
          <w:sz w:val="24"/>
        </w:rPr>
        <w:t xml:space="preserve">, </w:t>
      </w:r>
      <w:r w:rsidRPr="00DD2ED3">
        <w:rPr>
          <w:i/>
          <w:sz w:val="24"/>
        </w:rPr>
        <w:t>La rivelazione greca</w:t>
      </w:r>
      <w:r w:rsidRPr="00DD2ED3">
        <w:rPr>
          <w:sz w:val="24"/>
        </w:rPr>
        <w:t>, a cura di M.C. Sala - G. Gaeta, Adelphi, Milano 2014.</w:t>
      </w:r>
    </w:p>
    <w:p w:rsidR="00B83CB5" w:rsidRDefault="00B83CB5" w:rsidP="00A8740D">
      <w:pPr>
        <w:jc w:val="both"/>
        <w:rPr>
          <w:sz w:val="24"/>
        </w:rPr>
      </w:pPr>
    </w:p>
    <w:p w:rsidR="00B83CB5" w:rsidRDefault="00B83CB5" w:rsidP="00A8740D">
      <w:pPr>
        <w:jc w:val="both"/>
        <w:rPr>
          <w:sz w:val="24"/>
        </w:rPr>
      </w:pPr>
    </w:p>
    <w:p w:rsidR="00B83CB5" w:rsidRDefault="00B83CB5" w:rsidP="00A8740D">
      <w:pPr>
        <w:jc w:val="both"/>
        <w:rPr>
          <w:sz w:val="24"/>
        </w:rPr>
      </w:pPr>
    </w:p>
    <w:p w:rsidR="00B83CB5" w:rsidRDefault="00B83CB5" w:rsidP="00A8740D">
      <w:pPr>
        <w:jc w:val="both"/>
        <w:rPr>
          <w:sz w:val="24"/>
        </w:rPr>
      </w:pPr>
    </w:p>
    <w:p w:rsidR="00B83CB5" w:rsidRDefault="00B83CB5" w:rsidP="00A8740D">
      <w:pPr>
        <w:jc w:val="both"/>
        <w:rPr>
          <w:sz w:val="24"/>
        </w:rPr>
      </w:pPr>
    </w:p>
    <w:p w:rsidR="00B83CB5" w:rsidRDefault="00B83CB5" w:rsidP="00A8740D">
      <w:pPr>
        <w:jc w:val="both"/>
        <w:rPr>
          <w:sz w:val="24"/>
        </w:rPr>
      </w:pPr>
    </w:p>
    <w:p w:rsidR="00B83CB5" w:rsidRDefault="00B83CB5" w:rsidP="00A8740D">
      <w:pPr>
        <w:jc w:val="both"/>
        <w:rPr>
          <w:sz w:val="24"/>
        </w:rPr>
      </w:pPr>
    </w:p>
    <w:p w:rsidR="00B83CB5" w:rsidRDefault="00B83CB5" w:rsidP="00A8740D">
      <w:pPr>
        <w:jc w:val="both"/>
        <w:rPr>
          <w:sz w:val="24"/>
        </w:rPr>
      </w:pPr>
    </w:p>
    <w:p w:rsidR="00B83CB5" w:rsidRDefault="00B83CB5" w:rsidP="00A8740D">
      <w:pPr>
        <w:jc w:val="both"/>
        <w:rPr>
          <w:sz w:val="24"/>
        </w:rPr>
      </w:pPr>
    </w:p>
    <w:p w:rsidR="00B83CB5" w:rsidRDefault="00B83CB5" w:rsidP="00A8740D">
      <w:pPr>
        <w:jc w:val="both"/>
        <w:rPr>
          <w:sz w:val="24"/>
        </w:rPr>
      </w:pPr>
    </w:p>
    <w:p w:rsidR="00B83CB5" w:rsidRDefault="00B83CB5" w:rsidP="00A8740D">
      <w:pPr>
        <w:jc w:val="both"/>
        <w:rPr>
          <w:sz w:val="24"/>
        </w:rPr>
      </w:pPr>
    </w:p>
    <w:p w:rsidR="00B83CB5" w:rsidRDefault="00B83CB5" w:rsidP="00A8740D">
      <w:pPr>
        <w:jc w:val="both"/>
        <w:rPr>
          <w:sz w:val="24"/>
        </w:rPr>
      </w:pPr>
    </w:p>
    <w:p w:rsidR="00B83CB5" w:rsidRDefault="00B83CB5" w:rsidP="00B83CB5">
      <w:pPr>
        <w:pStyle w:val="Testonotaapidipagina"/>
      </w:pPr>
      <w:r>
        <w:t>Ciascun seminario qui presentato nell’offerta formativa della Facoltà verrà attivato se raggiungerà il numero minimo di sei iscritti.</w:t>
      </w:r>
    </w:p>
    <w:p w:rsidR="00B83CB5" w:rsidRDefault="00B83CB5" w:rsidP="00A8740D">
      <w:pPr>
        <w:jc w:val="both"/>
        <w:rPr>
          <w:sz w:val="24"/>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B83CB5" w:rsidRPr="00860837" w:rsidTr="00165721">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B83CB5" w:rsidRPr="00860837" w:rsidRDefault="00B83CB5" w:rsidP="00165721">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B83CB5" w:rsidRPr="00B757B0" w:rsidRDefault="00B83CB5"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SEMINARIO FILOSOFICO (OPERA)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w:t>
            </w:r>
            <w:r w:rsidRPr="00B757B0">
              <w:rPr>
                <w:rFonts w:ascii="Times New Roman" w:hAnsi="Times New Roman"/>
                <w:b/>
                <w:bCs/>
                <w:color w:val="auto"/>
                <w:sz w:val="24"/>
                <w:szCs w:val="24"/>
                <w:lang w:eastAsia="en-US"/>
              </w:rPr>
              <w:t>0</w:t>
            </w:r>
            <w:r>
              <w:rPr>
                <w:rFonts w:ascii="Times New Roman" w:hAnsi="Times New Roman"/>
                <w:b/>
                <w:bCs/>
                <w:color w:val="auto"/>
                <w:sz w:val="24"/>
                <w:szCs w:val="24"/>
                <w:lang w:eastAsia="en-US"/>
              </w:rPr>
              <w:t>3</w:t>
            </w:r>
            <w:r w:rsidRPr="00B757B0">
              <w:rPr>
                <w:rFonts w:ascii="Times New Roman" w:hAnsi="Times New Roman"/>
                <w:b/>
                <w:bCs/>
                <w:color w:val="auto"/>
                <w:sz w:val="24"/>
                <w:szCs w:val="24"/>
                <w:lang w:eastAsia="en-US"/>
              </w:rPr>
              <w:t xml:space="preserve"> </w:t>
            </w:r>
          </w:p>
          <w:p w:rsidR="00B83CB5" w:rsidRPr="00B757B0" w:rsidRDefault="00B83CB5"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B83CB5" w:rsidRPr="00257920" w:rsidRDefault="00B83CB5" w:rsidP="00B83CB5">
            <w:pPr>
              <w:jc w:val="center"/>
              <w:rPr>
                <w:b/>
                <w:caps/>
                <w:sz w:val="26"/>
                <w:szCs w:val="26"/>
              </w:rPr>
            </w:pPr>
            <w:r w:rsidRPr="00257920">
              <w:rPr>
                <w:b/>
                <w:caps/>
                <w:sz w:val="26"/>
                <w:szCs w:val="26"/>
              </w:rPr>
              <w:t xml:space="preserve">ARISTOTELE: </w:t>
            </w:r>
            <w:r w:rsidRPr="00257920">
              <w:rPr>
                <w:b/>
                <w:i/>
                <w:caps/>
                <w:sz w:val="26"/>
                <w:szCs w:val="26"/>
              </w:rPr>
              <w:t>DE ANIMA</w:t>
            </w:r>
          </w:p>
          <w:p w:rsidR="00B83CB5" w:rsidRPr="00B757B0" w:rsidRDefault="00B83CB5"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B83CB5" w:rsidRPr="00B757B0" w:rsidRDefault="00B83CB5" w:rsidP="00165721">
            <w:pPr>
              <w:jc w:val="center"/>
              <w:rPr>
                <w:rFonts w:ascii="Cambria" w:eastAsia="MS Mincho" w:hAnsi="Cambria"/>
                <w:i/>
                <w:smallCaps/>
                <w:color w:val="auto"/>
                <w:sz w:val="28"/>
                <w:szCs w:val="28"/>
              </w:rPr>
            </w:pPr>
            <w:r>
              <w:rPr>
                <w:rFonts w:ascii="Cambria" w:eastAsia="MS Mincho" w:hAnsi="Cambria"/>
                <w:i/>
                <w:smallCaps/>
                <w:color w:val="auto"/>
                <w:sz w:val="28"/>
                <w:szCs w:val="28"/>
              </w:rPr>
              <w:t>Prof. Marco Zambon</w:t>
            </w:r>
          </w:p>
          <w:p w:rsidR="00B83CB5" w:rsidRPr="00860837" w:rsidRDefault="00B83CB5" w:rsidP="00165721">
            <w:pPr>
              <w:autoSpaceDE w:val="0"/>
              <w:autoSpaceDN w:val="0"/>
              <w:adjustRightInd w:val="0"/>
              <w:ind w:left="708"/>
              <w:jc w:val="center"/>
              <w:rPr>
                <w:rFonts w:ascii="Verdana" w:eastAsia="Times New Roman" w:hAnsi="Verdana"/>
                <w:color w:val="FF0000"/>
                <w:sz w:val="28"/>
                <w:szCs w:val="28"/>
              </w:rPr>
            </w:pPr>
          </w:p>
        </w:tc>
      </w:tr>
    </w:tbl>
    <w:p w:rsidR="00A8740D" w:rsidRPr="00257920" w:rsidRDefault="00A8740D" w:rsidP="00A8740D">
      <w:pPr>
        <w:jc w:val="both"/>
        <w:rPr>
          <w:i/>
          <w:smallCaps/>
          <w:sz w:val="24"/>
        </w:rPr>
      </w:pPr>
    </w:p>
    <w:p w:rsidR="00A8740D" w:rsidRPr="00257920" w:rsidRDefault="00A8740D" w:rsidP="00A8740D">
      <w:pPr>
        <w:jc w:val="both"/>
        <w:rPr>
          <w:sz w:val="24"/>
        </w:rPr>
      </w:pPr>
      <w:r w:rsidRPr="00257920">
        <w:rPr>
          <w:sz w:val="24"/>
        </w:rPr>
        <w:t>ISTS1903: corso semestrale, 2 ore sett. nel I semestre.</w:t>
      </w:r>
    </w:p>
    <w:p w:rsidR="00A8740D" w:rsidRPr="00257920" w:rsidRDefault="00A8740D"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lang w:eastAsia="en-US"/>
        </w:rPr>
      </w:pPr>
    </w:p>
    <w:p w:rsidR="00A8740D" w:rsidRPr="000C6249" w:rsidRDefault="00A8740D" w:rsidP="00A8740D">
      <w:pPr>
        <w:jc w:val="both"/>
        <w:rPr>
          <w:sz w:val="24"/>
        </w:rPr>
      </w:pPr>
      <w:r w:rsidRPr="000C6249">
        <w:rPr>
          <w:sz w:val="24"/>
        </w:rPr>
        <w:t xml:space="preserve">Il seminario prevede la lettura cursoria e il commento del </w:t>
      </w:r>
      <w:r w:rsidRPr="000C6249">
        <w:rPr>
          <w:i/>
          <w:sz w:val="24"/>
        </w:rPr>
        <w:t>De anima</w:t>
      </w:r>
      <w:r w:rsidRPr="000C6249">
        <w:rPr>
          <w:sz w:val="24"/>
        </w:rPr>
        <w:t xml:space="preserve"> di Aristotele: gli studenti saranno invitati a ogni incontro a leggere una porzione del testo e a prepararne una sintesi, che sarà oggetto di confronto e discussione in classe. Il commento mirerà a indicare i principali problemi posti dal testo e gli esiti della sua ricezione nella tradizione cristiana. Per la frequenza del seminario non è richiesta la conoscenza del greco.</w:t>
      </w:r>
    </w:p>
    <w:p w:rsidR="00A8740D" w:rsidRPr="00257920" w:rsidRDefault="00A8740D" w:rsidP="00A8740D">
      <w:pPr>
        <w:jc w:val="both"/>
        <w:rPr>
          <w:rFonts w:ascii="Times" w:hAnsi="Times"/>
          <w:sz w:val="24"/>
        </w:rPr>
      </w:pPr>
    </w:p>
    <w:p w:rsidR="00A8740D" w:rsidRPr="00DD5464" w:rsidRDefault="00A8740D" w:rsidP="00A8740D">
      <w:pPr>
        <w:jc w:val="both"/>
        <w:rPr>
          <w:b/>
          <w:sz w:val="24"/>
        </w:rPr>
      </w:pPr>
      <w:r w:rsidRPr="00DD5464">
        <w:rPr>
          <w:b/>
          <w:sz w:val="24"/>
        </w:rPr>
        <w:t>Bibliografia</w:t>
      </w:r>
    </w:p>
    <w:p w:rsidR="00A8740D" w:rsidRPr="00257920" w:rsidRDefault="00A8740D" w:rsidP="00A8740D">
      <w:pPr>
        <w:jc w:val="both"/>
        <w:rPr>
          <w:rFonts w:ascii="Times" w:hAnsi="Times"/>
          <w:sz w:val="24"/>
        </w:rPr>
      </w:pPr>
      <w:r w:rsidRPr="00257920">
        <w:rPr>
          <w:rFonts w:ascii="Times" w:hAnsi="Times"/>
          <w:smallCaps/>
          <w:sz w:val="24"/>
        </w:rPr>
        <w:t>Aristotele</w:t>
      </w:r>
      <w:r w:rsidRPr="00257920">
        <w:rPr>
          <w:rFonts w:ascii="Times" w:hAnsi="Times"/>
          <w:sz w:val="24"/>
        </w:rPr>
        <w:t xml:space="preserve">, </w:t>
      </w:r>
      <w:r w:rsidRPr="00257920">
        <w:rPr>
          <w:rFonts w:ascii="Times" w:hAnsi="Times"/>
          <w:i/>
          <w:sz w:val="24"/>
        </w:rPr>
        <w:t>L’anima</w:t>
      </w:r>
      <w:r w:rsidRPr="00257920">
        <w:rPr>
          <w:rFonts w:ascii="Times" w:hAnsi="Times"/>
          <w:sz w:val="24"/>
        </w:rPr>
        <w:t>, a cura di G. Movia, Bompiani, Milano 2001. (testo adottato)</w:t>
      </w:r>
    </w:p>
    <w:p w:rsidR="00A8740D" w:rsidRPr="00025722" w:rsidRDefault="00A8740D" w:rsidP="00A8740D">
      <w:pPr>
        <w:jc w:val="both"/>
        <w:rPr>
          <w:rFonts w:ascii="Times" w:hAnsi="Times"/>
          <w:sz w:val="24"/>
          <w:lang w:val="de-DE"/>
        </w:rPr>
      </w:pPr>
      <w:r w:rsidRPr="00257920">
        <w:rPr>
          <w:rFonts w:ascii="Times" w:hAnsi="Times"/>
          <w:sz w:val="24"/>
        </w:rPr>
        <w:t xml:space="preserve">A. </w:t>
      </w:r>
      <w:r w:rsidRPr="00257920">
        <w:rPr>
          <w:rFonts w:ascii="Times" w:hAnsi="Times"/>
          <w:smallCaps/>
          <w:sz w:val="24"/>
        </w:rPr>
        <w:t>Hahmann</w:t>
      </w:r>
      <w:r w:rsidRPr="00257920">
        <w:rPr>
          <w:rFonts w:ascii="Times" w:hAnsi="Times"/>
          <w:sz w:val="24"/>
        </w:rPr>
        <w:t xml:space="preserve">, </w:t>
      </w:r>
      <w:r w:rsidRPr="00257920">
        <w:rPr>
          <w:rFonts w:ascii="Times" w:hAnsi="Times"/>
          <w:i/>
          <w:sz w:val="24"/>
        </w:rPr>
        <w:t xml:space="preserve">Aristoteles’ «Über di Seele». </w:t>
      </w:r>
      <w:r w:rsidRPr="00025722">
        <w:rPr>
          <w:rFonts w:ascii="Times" w:hAnsi="Times"/>
          <w:i/>
          <w:sz w:val="24"/>
          <w:lang w:val="de-DE"/>
        </w:rPr>
        <w:t>Ein systematischer Kommentar</w:t>
      </w:r>
      <w:r w:rsidRPr="00025722">
        <w:rPr>
          <w:rFonts w:ascii="Times" w:hAnsi="Times"/>
          <w:sz w:val="24"/>
          <w:lang w:val="de-DE"/>
        </w:rPr>
        <w:t>, Reclam, Stuttgart 2016.</w:t>
      </w:r>
    </w:p>
    <w:p w:rsidR="00A8740D" w:rsidRDefault="00A8740D" w:rsidP="00A8740D">
      <w:pPr>
        <w:jc w:val="both"/>
        <w:rPr>
          <w:rFonts w:ascii="Times" w:hAnsi="Times"/>
          <w:sz w:val="24"/>
          <w:lang w:val="en-US"/>
        </w:rPr>
      </w:pPr>
      <w:r w:rsidRPr="00257920">
        <w:rPr>
          <w:rFonts w:ascii="Times" w:hAnsi="Times"/>
          <w:smallCaps/>
          <w:sz w:val="24"/>
          <w:lang w:val="en-US"/>
        </w:rPr>
        <w:t>Aristot</w:t>
      </w:r>
      <w:r>
        <w:rPr>
          <w:rFonts w:ascii="Times" w:hAnsi="Times"/>
          <w:smallCaps/>
          <w:sz w:val="24"/>
          <w:lang w:val="en-US"/>
        </w:rPr>
        <w:t>e</w:t>
      </w:r>
      <w:r w:rsidRPr="00257920">
        <w:rPr>
          <w:rFonts w:ascii="Times" w:hAnsi="Times"/>
          <w:smallCaps/>
          <w:sz w:val="24"/>
          <w:lang w:val="en-US"/>
        </w:rPr>
        <w:t>le</w:t>
      </w:r>
      <w:r w:rsidRPr="00257920">
        <w:rPr>
          <w:rFonts w:ascii="Times" w:hAnsi="Times"/>
          <w:sz w:val="24"/>
          <w:lang w:val="en-US"/>
        </w:rPr>
        <w:t xml:space="preserve">, </w:t>
      </w:r>
      <w:r w:rsidRPr="00257920">
        <w:rPr>
          <w:rFonts w:ascii="Times" w:hAnsi="Times"/>
          <w:i/>
          <w:sz w:val="24"/>
          <w:lang w:val="en-US"/>
        </w:rPr>
        <w:t>De anima</w:t>
      </w:r>
      <w:r w:rsidRPr="00257920">
        <w:rPr>
          <w:rFonts w:ascii="Times" w:hAnsi="Times"/>
          <w:sz w:val="24"/>
          <w:lang w:val="en-US"/>
        </w:rPr>
        <w:t>, ed. by Chr. Shields, Clarendon Press, Oxford 2016.</w:t>
      </w: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Default="0051726E" w:rsidP="00A8740D">
      <w:pPr>
        <w:jc w:val="both"/>
        <w:rPr>
          <w:rFonts w:ascii="Times" w:hAnsi="Times"/>
          <w:sz w:val="24"/>
          <w:lang w:val="en-US"/>
        </w:rPr>
      </w:pPr>
    </w:p>
    <w:p w:rsidR="0051726E" w:rsidRPr="00E52807" w:rsidRDefault="0051726E" w:rsidP="0051726E">
      <w:pPr>
        <w:jc w:val="center"/>
        <w:rPr>
          <w:rFonts w:ascii="Times New Roman" w:eastAsia="Times New Roman" w:hAnsi="Times New Roman"/>
          <w:b/>
          <w:color w:val="auto"/>
          <w:sz w:val="24"/>
          <w:szCs w:val="24"/>
        </w:rPr>
      </w:pPr>
      <w:r w:rsidRPr="000E238B">
        <w:rPr>
          <w:rFonts w:ascii="Verdana" w:eastAsia="Times New Roman" w:hAnsi="Verdana"/>
          <w:b/>
          <w:color w:val="auto"/>
          <w:sz w:val="24"/>
          <w:szCs w:val="24"/>
        </w:rPr>
        <w:lastRenderedPageBreak/>
        <w:t>SEMINARI FILOSOFICI</w:t>
      </w:r>
      <w:r>
        <w:rPr>
          <w:rFonts w:ascii="Verdana" w:eastAsia="Times New Roman" w:hAnsi="Verdana"/>
          <w:b/>
          <w:color w:val="auto"/>
          <w:sz w:val="24"/>
          <w:szCs w:val="24"/>
        </w:rPr>
        <w:t xml:space="preserve"> (tema)</w:t>
      </w:r>
    </w:p>
    <w:p w:rsidR="0051726E" w:rsidRPr="00B757B0" w:rsidRDefault="0051726E" w:rsidP="0051726E">
      <w:pPr>
        <w:jc w:val="center"/>
        <w:rPr>
          <w:rFonts w:ascii="Times New Roman" w:eastAsia="Times New Roman" w:hAnsi="Times New Roman"/>
          <w:b/>
          <w:color w:val="FF0000"/>
          <w:sz w:val="24"/>
          <w:szCs w:val="24"/>
        </w:rPr>
      </w:pPr>
    </w:p>
    <w:p w:rsidR="0051726E" w:rsidRPr="00E92D86" w:rsidRDefault="0051726E" w:rsidP="0051726E">
      <w:pPr>
        <w:overflowPunct w:val="0"/>
        <w:autoSpaceDE w:val="0"/>
        <w:autoSpaceDN w:val="0"/>
        <w:adjustRightInd w:val="0"/>
        <w:jc w:val="center"/>
        <w:textAlignment w:val="baseline"/>
        <w:rPr>
          <w:rFonts w:ascii="Verdana" w:eastAsia="Times New Roman" w:hAnsi="Verdana"/>
          <w:color w:val="auto"/>
          <w:sz w:val="28"/>
          <w:szCs w:val="28"/>
        </w:rPr>
      </w:pPr>
      <w:r w:rsidRPr="00E92D86">
        <w:rPr>
          <w:rFonts w:ascii="Verdana" w:eastAsia="Times New Roman" w:hAnsi="Verdana"/>
          <w:color w:val="auto"/>
          <w:sz w:val="28"/>
          <w:szCs w:val="28"/>
        </w:rPr>
        <w:t>2° ANNO</w:t>
      </w:r>
    </w:p>
    <w:p w:rsidR="0051726E" w:rsidRPr="00E92D86" w:rsidRDefault="0051726E" w:rsidP="0051726E">
      <w:pPr>
        <w:overflowPunct w:val="0"/>
        <w:autoSpaceDE w:val="0"/>
        <w:autoSpaceDN w:val="0"/>
        <w:adjustRightInd w:val="0"/>
        <w:jc w:val="center"/>
        <w:textAlignment w:val="baseline"/>
        <w:rPr>
          <w:rFonts w:ascii="Verdana" w:eastAsia="Times New Roman" w:hAnsi="Verdana"/>
          <w:b/>
          <w:color w:val="auto"/>
          <w:sz w:val="36"/>
          <w:szCs w:val="36"/>
        </w:rPr>
      </w:pPr>
    </w:p>
    <w:p w:rsidR="0051726E" w:rsidRPr="00E92D86" w:rsidRDefault="0051726E" w:rsidP="0051726E">
      <w:pPr>
        <w:overflowPunct w:val="0"/>
        <w:autoSpaceDE w:val="0"/>
        <w:autoSpaceDN w:val="0"/>
        <w:adjustRightInd w:val="0"/>
        <w:jc w:val="center"/>
        <w:textAlignment w:val="baseline"/>
        <w:rPr>
          <w:rFonts w:ascii="Verdana" w:eastAsia="Times New Roman" w:hAnsi="Verdana"/>
          <w:color w:val="auto"/>
          <w:sz w:val="36"/>
          <w:szCs w:val="36"/>
        </w:rPr>
      </w:pPr>
      <w:r>
        <w:rPr>
          <w:rFonts w:ascii="Verdana" w:eastAsia="Times New Roman" w:hAnsi="Verdana"/>
          <w:b/>
          <w:color w:val="auto"/>
          <w:sz w:val="36"/>
          <w:szCs w:val="36"/>
        </w:rPr>
        <w:t>2</w:t>
      </w:r>
      <w:r w:rsidRPr="00E92D86">
        <w:rPr>
          <w:rFonts w:ascii="Verdana" w:eastAsia="Times New Roman" w:hAnsi="Verdana"/>
          <w:b/>
          <w:color w:val="auto"/>
          <w:sz w:val="36"/>
          <w:szCs w:val="36"/>
        </w:rPr>
        <w:t>° semestre</w:t>
      </w:r>
    </w:p>
    <w:p w:rsidR="0051726E" w:rsidRPr="00E92D86" w:rsidRDefault="0051726E" w:rsidP="0051726E">
      <w:pPr>
        <w:overflowPunct w:val="0"/>
        <w:autoSpaceDE w:val="0"/>
        <w:autoSpaceDN w:val="0"/>
        <w:adjustRightInd w:val="0"/>
        <w:jc w:val="center"/>
        <w:textAlignment w:val="baseline"/>
        <w:rPr>
          <w:rFonts w:ascii="Verdana" w:eastAsia="Times New Roman" w:hAnsi="Verdana"/>
          <w:color w:val="auto"/>
          <w:sz w:val="28"/>
          <w:szCs w:val="28"/>
        </w:rPr>
      </w:pPr>
    </w:p>
    <w:p w:rsidR="0051726E" w:rsidRDefault="0051726E" w:rsidP="0051726E">
      <w:pPr>
        <w:overflowPunct w:val="0"/>
        <w:autoSpaceDE w:val="0"/>
        <w:autoSpaceDN w:val="0"/>
        <w:adjustRightInd w:val="0"/>
        <w:jc w:val="center"/>
        <w:textAlignment w:val="baseline"/>
        <w:rPr>
          <w:rFonts w:ascii="Verdana" w:eastAsia="Times New Roman" w:hAnsi="Verdana"/>
          <w:color w:val="auto"/>
          <w:sz w:val="28"/>
          <w:szCs w:val="28"/>
        </w:rPr>
      </w:pPr>
      <w:r w:rsidRPr="00E92D86">
        <w:rPr>
          <w:rFonts w:ascii="Verdana" w:eastAsia="Times New Roman" w:hAnsi="Verdana"/>
          <w:color w:val="auto"/>
          <w:sz w:val="28"/>
          <w:szCs w:val="28"/>
        </w:rPr>
        <w:t>m</w:t>
      </w:r>
      <w:r>
        <w:rPr>
          <w:rFonts w:ascii="Verdana" w:eastAsia="Times New Roman" w:hAnsi="Verdana"/>
          <w:color w:val="auto"/>
          <w:sz w:val="28"/>
          <w:szCs w:val="28"/>
        </w:rPr>
        <w:t>arte</w:t>
      </w:r>
      <w:r w:rsidRPr="00E92D86">
        <w:rPr>
          <w:rFonts w:ascii="Verdana" w:eastAsia="Times New Roman" w:hAnsi="Verdana"/>
          <w:color w:val="auto"/>
          <w:sz w:val="28"/>
          <w:szCs w:val="28"/>
        </w:rPr>
        <w:t xml:space="preserve">dì </w:t>
      </w:r>
      <w:r>
        <w:rPr>
          <w:rFonts w:ascii="Verdana" w:eastAsia="Times New Roman" w:hAnsi="Verdana"/>
          <w:color w:val="auto"/>
          <w:sz w:val="28"/>
          <w:szCs w:val="28"/>
        </w:rPr>
        <w:t>3</w:t>
      </w:r>
      <w:r w:rsidRPr="00E92D86">
        <w:rPr>
          <w:rFonts w:ascii="Verdana" w:eastAsia="Times New Roman" w:hAnsi="Verdana"/>
          <w:color w:val="auto"/>
          <w:sz w:val="28"/>
          <w:szCs w:val="28"/>
        </w:rPr>
        <w:t xml:space="preserve">^ e </w:t>
      </w:r>
      <w:r>
        <w:rPr>
          <w:rFonts w:ascii="Verdana" w:eastAsia="Times New Roman" w:hAnsi="Verdana"/>
          <w:color w:val="auto"/>
          <w:sz w:val="28"/>
          <w:szCs w:val="28"/>
        </w:rPr>
        <w:t>4</w:t>
      </w:r>
      <w:r w:rsidRPr="00E92D86">
        <w:rPr>
          <w:rFonts w:ascii="Verdana" w:eastAsia="Times New Roman" w:hAnsi="Verdana"/>
          <w:color w:val="auto"/>
          <w:sz w:val="28"/>
          <w:szCs w:val="28"/>
        </w:rPr>
        <w:t>^ ora</w:t>
      </w:r>
    </w:p>
    <w:p w:rsidR="000C6249" w:rsidRDefault="000C6249" w:rsidP="00A8740D">
      <w:pPr>
        <w:rPr>
          <w:b/>
          <w:sz w:val="26"/>
          <w:szCs w:val="26"/>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0C6249" w:rsidRPr="00860837" w:rsidTr="00165721">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0C6249" w:rsidRPr="00860837" w:rsidRDefault="000C6249" w:rsidP="00165721">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0C6249" w:rsidRPr="00B757B0" w:rsidRDefault="000C6249"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SEMINARIO FILOSOFICO (</w:t>
            </w:r>
            <w:r>
              <w:rPr>
                <w:rFonts w:ascii="Times New Roman" w:hAnsi="Times New Roman"/>
                <w:b/>
                <w:bCs/>
                <w:color w:val="auto"/>
                <w:sz w:val="24"/>
                <w:szCs w:val="24"/>
                <w:lang w:eastAsia="en-US"/>
              </w:rPr>
              <w:t>TEMA</w:t>
            </w:r>
            <w:r w:rsidRPr="00B757B0">
              <w:rPr>
                <w:rFonts w:ascii="Times New Roman" w:hAnsi="Times New Roman"/>
                <w:b/>
                <w:bCs/>
                <w:color w:val="auto"/>
                <w:sz w:val="24"/>
                <w:szCs w:val="24"/>
                <w:lang w:eastAsia="en-US"/>
              </w:rPr>
              <w:t>)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w:t>
            </w:r>
            <w:r w:rsidRPr="00B757B0">
              <w:rPr>
                <w:rFonts w:ascii="Times New Roman" w:hAnsi="Times New Roman"/>
                <w:b/>
                <w:bCs/>
                <w:color w:val="auto"/>
                <w:sz w:val="24"/>
                <w:szCs w:val="24"/>
                <w:lang w:eastAsia="en-US"/>
              </w:rPr>
              <w:t>0</w:t>
            </w:r>
            <w:r>
              <w:rPr>
                <w:rFonts w:ascii="Times New Roman" w:hAnsi="Times New Roman"/>
                <w:b/>
                <w:bCs/>
                <w:color w:val="auto"/>
                <w:sz w:val="24"/>
                <w:szCs w:val="24"/>
                <w:lang w:eastAsia="en-US"/>
              </w:rPr>
              <w:t>4</w:t>
            </w:r>
            <w:r w:rsidRPr="00B757B0">
              <w:rPr>
                <w:rFonts w:ascii="Times New Roman" w:hAnsi="Times New Roman"/>
                <w:b/>
                <w:bCs/>
                <w:color w:val="auto"/>
                <w:sz w:val="24"/>
                <w:szCs w:val="24"/>
                <w:lang w:eastAsia="en-US"/>
              </w:rPr>
              <w:t xml:space="preserve"> </w:t>
            </w:r>
          </w:p>
          <w:p w:rsidR="000C6249" w:rsidRPr="00B757B0" w:rsidRDefault="000C6249"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0C6249" w:rsidRPr="00257920" w:rsidRDefault="000C6249" w:rsidP="000C6249">
            <w:pPr>
              <w:jc w:val="center"/>
              <w:rPr>
                <w:b/>
                <w:sz w:val="26"/>
                <w:szCs w:val="26"/>
              </w:rPr>
            </w:pPr>
            <w:r w:rsidRPr="00257920">
              <w:rPr>
                <w:b/>
                <w:sz w:val="26"/>
                <w:szCs w:val="26"/>
              </w:rPr>
              <w:t>LA RAGIONE FENOMENOLOGICA COME ATTEGGIAMENTO CRITICO</w:t>
            </w:r>
          </w:p>
          <w:p w:rsidR="000C6249" w:rsidRPr="00B757B0" w:rsidRDefault="000C6249"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0C6249" w:rsidRPr="00B757B0" w:rsidRDefault="000C6249" w:rsidP="00165721">
            <w:pPr>
              <w:jc w:val="center"/>
              <w:rPr>
                <w:rFonts w:ascii="Cambria" w:eastAsia="MS Mincho" w:hAnsi="Cambria"/>
                <w:i/>
                <w:smallCaps/>
                <w:color w:val="auto"/>
                <w:sz w:val="28"/>
                <w:szCs w:val="28"/>
              </w:rPr>
            </w:pPr>
            <w:r>
              <w:rPr>
                <w:rFonts w:ascii="Cambria" w:eastAsia="MS Mincho" w:hAnsi="Cambria"/>
                <w:i/>
                <w:smallCaps/>
                <w:color w:val="auto"/>
                <w:sz w:val="28"/>
                <w:szCs w:val="28"/>
              </w:rPr>
              <w:t>Prof. Marco Barcaro</w:t>
            </w:r>
          </w:p>
          <w:p w:rsidR="000C6249" w:rsidRPr="00860837" w:rsidRDefault="000C6249" w:rsidP="00165721">
            <w:pPr>
              <w:autoSpaceDE w:val="0"/>
              <w:autoSpaceDN w:val="0"/>
              <w:adjustRightInd w:val="0"/>
              <w:ind w:left="708"/>
              <w:jc w:val="center"/>
              <w:rPr>
                <w:rFonts w:ascii="Verdana" w:eastAsia="Times New Roman" w:hAnsi="Verdana"/>
                <w:color w:val="FF0000"/>
                <w:sz w:val="28"/>
                <w:szCs w:val="28"/>
              </w:rPr>
            </w:pPr>
          </w:p>
        </w:tc>
      </w:tr>
    </w:tbl>
    <w:p w:rsidR="000C6249" w:rsidRDefault="000C6249" w:rsidP="00A8740D">
      <w:pPr>
        <w:rPr>
          <w:b/>
          <w:sz w:val="26"/>
          <w:szCs w:val="26"/>
        </w:rPr>
      </w:pPr>
    </w:p>
    <w:p w:rsidR="00A8740D" w:rsidRPr="00257920" w:rsidRDefault="00A8740D" w:rsidP="00A8740D">
      <w:pPr>
        <w:jc w:val="both"/>
        <w:rPr>
          <w:sz w:val="24"/>
        </w:rPr>
      </w:pPr>
      <w:r w:rsidRPr="00257920">
        <w:rPr>
          <w:sz w:val="24"/>
        </w:rPr>
        <w:t>ISTS1</w:t>
      </w:r>
      <w:r>
        <w:rPr>
          <w:sz w:val="24"/>
        </w:rPr>
        <w:t>9</w:t>
      </w:r>
      <w:r w:rsidRPr="00257920">
        <w:rPr>
          <w:sz w:val="24"/>
        </w:rPr>
        <w:t>04: corso semestrale, 2 ore sett. nel II semestre.</w:t>
      </w:r>
    </w:p>
    <w:p w:rsidR="00A8740D" w:rsidRPr="00257920" w:rsidRDefault="00A8740D" w:rsidP="00A8740D">
      <w:pPr>
        <w:pStyle w:val="NormaleWeb"/>
        <w:spacing w:before="0" w:beforeAutospacing="0" w:after="0" w:afterAutospacing="0"/>
      </w:pPr>
    </w:p>
    <w:p w:rsidR="00A8740D" w:rsidRPr="00257920" w:rsidRDefault="00A8740D" w:rsidP="00A8740D">
      <w:pPr>
        <w:jc w:val="both"/>
        <w:rPr>
          <w:sz w:val="24"/>
        </w:rPr>
      </w:pPr>
      <w:r w:rsidRPr="00257920">
        <w:rPr>
          <w:sz w:val="24"/>
        </w:rPr>
        <w:t>Il seminario intende mettere a fuoco l’idea di comprensione e di ragione in Husserl e in Heidegger. Entrambi i filosofi infatti, criticando determinati modi di rapportarci con la realtà, hanno indirettamente suggerito un’idea di ragione fenomenologica. Per limitare l’indagine, si prenderanno due esempi di ciò: la critica al positivismo e all’atteggiamento obiettivista secondo Husserl, e la critica alla tecnica secondo Heidegger. Ricostruendo il senso di questo duplice percorso e mettendolo a confronto, si tenterà di mostrare come, dietro alla critica, si suggerisce l’idea che c’è un accesso più originario alla realtà e che l'umanità non può vivere soltanto dentro a relazioni funzionali o di rendimento perché l’esistenza non è mai livellabile. Perciò, se il senso della riflessione fenomenologica è di comprendere le cose nel loro manifestarsi a noi per quello che esse sono, questo esige di ampliare continuamente la nostra concezione di cos’è il pensiero, la nostra comprensione dell’ente nel suo darsi a noi, e di ripensare anche il rapporto tra mondo e uomo. Ulteriore bibliografia verrà fornita all’inizio del seminario.</w:t>
      </w:r>
    </w:p>
    <w:p w:rsidR="00A8740D" w:rsidRPr="00257920" w:rsidRDefault="00A8740D" w:rsidP="00A8740D">
      <w:pPr>
        <w:jc w:val="both"/>
        <w:rPr>
          <w:sz w:val="24"/>
        </w:rPr>
      </w:pPr>
    </w:p>
    <w:p w:rsidR="00A8740D" w:rsidRPr="00257920" w:rsidRDefault="00A8740D" w:rsidP="00A8740D">
      <w:pPr>
        <w:jc w:val="both"/>
        <w:rPr>
          <w:sz w:val="24"/>
        </w:rPr>
      </w:pPr>
      <w:r w:rsidRPr="00257920">
        <w:rPr>
          <w:b/>
          <w:sz w:val="24"/>
        </w:rPr>
        <w:t>Bibliografia</w:t>
      </w:r>
    </w:p>
    <w:p w:rsidR="00A8740D" w:rsidRPr="00257920" w:rsidRDefault="00A8740D" w:rsidP="00A8740D">
      <w:pPr>
        <w:jc w:val="both"/>
        <w:rPr>
          <w:sz w:val="24"/>
        </w:rPr>
      </w:pPr>
      <w:r w:rsidRPr="00257920">
        <w:rPr>
          <w:smallCaps/>
          <w:sz w:val="24"/>
        </w:rPr>
        <w:t>Husserl E.,</w:t>
      </w:r>
      <w:r w:rsidRPr="00257920">
        <w:rPr>
          <w:sz w:val="24"/>
        </w:rPr>
        <w:t xml:space="preserve"> </w:t>
      </w:r>
      <w:r w:rsidRPr="00257920">
        <w:rPr>
          <w:i/>
          <w:sz w:val="24"/>
        </w:rPr>
        <w:t>L</w:t>
      </w:r>
      <w:r w:rsidRPr="00257920">
        <w:rPr>
          <w:i/>
          <w:iCs/>
          <w:sz w:val="24"/>
        </w:rPr>
        <w:t>a crisi dell'umanità europea e la filosofia</w:t>
      </w:r>
      <w:r w:rsidRPr="00257920">
        <w:rPr>
          <w:sz w:val="24"/>
        </w:rPr>
        <w:t xml:space="preserve">, in Id., </w:t>
      </w:r>
      <w:r w:rsidRPr="00257920">
        <w:rPr>
          <w:i/>
          <w:sz w:val="24"/>
        </w:rPr>
        <w:t>Crisi e rinascita della cultura europea</w:t>
      </w:r>
      <w:r w:rsidRPr="00257920">
        <w:rPr>
          <w:sz w:val="24"/>
        </w:rPr>
        <w:t>, Marsilio, Venezia 1999.</w:t>
      </w:r>
    </w:p>
    <w:p w:rsidR="00A8740D" w:rsidRPr="00257920" w:rsidRDefault="00A8740D" w:rsidP="00A8740D">
      <w:pPr>
        <w:jc w:val="both"/>
        <w:rPr>
          <w:sz w:val="24"/>
        </w:rPr>
      </w:pPr>
      <w:r w:rsidRPr="00257920">
        <w:rPr>
          <w:smallCaps/>
          <w:sz w:val="24"/>
        </w:rPr>
        <w:t>Heidegger,</w:t>
      </w:r>
      <w:r w:rsidRPr="00257920">
        <w:rPr>
          <w:sz w:val="24"/>
        </w:rPr>
        <w:t xml:space="preserve"> </w:t>
      </w:r>
      <w:r w:rsidRPr="00257920">
        <w:rPr>
          <w:i/>
          <w:sz w:val="24"/>
        </w:rPr>
        <w:t>Conferenze di Brema e di Friburgo</w:t>
      </w:r>
      <w:r w:rsidRPr="00257920">
        <w:rPr>
          <w:sz w:val="24"/>
        </w:rPr>
        <w:t>, Adelphi, Torino 2002.</w:t>
      </w:r>
    </w:p>
    <w:p w:rsidR="00A8740D" w:rsidRPr="00257920" w:rsidRDefault="00A8740D" w:rsidP="00A8740D">
      <w:pPr>
        <w:jc w:val="both"/>
        <w:rPr>
          <w:sz w:val="24"/>
        </w:rPr>
      </w:pPr>
      <w:r w:rsidRPr="00257920">
        <w:rPr>
          <w:smallCaps/>
          <w:sz w:val="24"/>
        </w:rPr>
        <w:t>Heidegger,</w:t>
      </w:r>
      <w:r w:rsidRPr="00257920">
        <w:rPr>
          <w:sz w:val="24"/>
        </w:rPr>
        <w:t xml:space="preserve"> </w:t>
      </w:r>
      <w:r w:rsidRPr="00257920">
        <w:rPr>
          <w:i/>
          <w:sz w:val="24"/>
        </w:rPr>
        <w:t>Saggi e discorsi</w:t>
      </w:r>
      <w:r w:rsidRPr="00257920">
        <w:rPr>
          <w:sz w:val="24"/>
        </w:rPr>
        <w:t xml:space="preserve">, Mursia, Milano 2015. </w:t>
      </w:r>
    </w:p>
    <w:p w:rsidR="00A8740D" w:rsidRPr="00257920" w:rsidRDefault="00A8740D" w:rsidP="00A8740D">
      <w:pPr>
        <w:jc w:val="both"/>
        <w:rPr>
          <w:sz w:val="24"/>
        </w:rPr>
      </w:pPr>
      <w:r w:rsidRPr="00257920">
        <w:rPr>
          <w:smallCaps/>
          <w:sz w:val="24"/>
        </w:rPr>
        <w:t>Paci,</w:t>
      </w:r>
      <w:r w:rsidRPr="00257920">
        <w:rPr>
          <w:sz w:val="24"/>
        </w:rPr>
        <w:t xml:space="preserve"> </w:t>
      </w:r>
      <w:r w:rsidRPr="00257920">
        <w:rPr>
          <w:i/>
          <w:sz w:val="24"/>
        </w:rPr>
        <w:t>Funzione delle scienze e significato per l’uomo</w:t>
      </w:r>
      <w:r w:rsidRPr="00257920">
        <w:rPr>
          <w:sz w:val="24"/>
        </w:rPr>
        <w:t xml:space="preserve">, </w:t>
      </w:r>
      <w:r>
        <w:rPr>
          <w:sz w:val="24"/>
        </w:rPr>
        <w:t>I</w:t>
      </w:r>
      <w:r w:rsidRPr="00257920">
        <w:rPr>
          <w:sz w:val="24"/>
        </w:rPr>
        <w:t>l Saggiatore, Milano 1970.</w:t>
      </w:r>
    </w:p>
    <w:p w:rsidR="00A8740D" w:rsidRDefault="00A8740D" w:rsidP="00A8740D">
      <w:pPr>
        <w:jc w:val="both"/>
        <w:rPr>
          <w:sz w:val="24"/>
        </w:rPr>
      </w:pPr>
      <w:r w:rsidRPr="00257920">
        <w:rPr>
          <w:smallCaps/>
          <w:sz w:val="24"/>
        </w:rPr>
        <w:t>Patočka J.,</w:t>
      </w:r>
      <w:r w:rsidRPr="00257920">
        <w:rPr>
          <w:sz w:val="24"/>
        </w:rPr>
        <w:t xml:space="preserve"> </w:t>
      </w:r>
      <w:r w:rsidRPr="00257920">
        <w:rPr>
          <w:i/>
          <w:sz w:val="24"/>
        </w:rPr>
        <w:t>Il pericolo della tecnicizzazione della scienza in Husserl e l’essenza della tecnica in Heidegger</w:t>
      </w:r>
      <w:r w:rsidRPr="00257920">
        <w:rPr>
          <w:sz w:val="24"/>
        </w:rPr>
        <w:t xml:space="preserve">, in Id., </w:t>
      </w:r>
      <w:r w:rsidRPr="00257920">
        <w:rPr>
          <w:i/>
          <w:sz w:val="24"/>
        </w:rPr>
        <w:t>Europa e post-Europa</w:t>
      </w:r>
      <w:r w:rsidRPr="00257920">
        <w:rPr>
          <w:sz w:val="24"/>
        </w:rPr>
        <w:t>, Gangemi, Roma 2018.</w:t>
      </w:r>
    </w:p>
    <w:p w:rsidR="0051726E" w:rsidRDefault="0051726E" w:rsidP="00A8740D">
      <w:pPr>
        <w:jc w:val="both"/>
        <w:rPr>
          <w:sz w:val="24"/>
        </w:rPr>
      </w:pPr>
    </w:p>
    <w:p w:rsidR="0051726E" w:rsidRDefault="0051726E" w:rsidP="00A8740D">
      <w:pPr>
        <w:jc w:val="both"/>
        <w:rPr>
          <w:sz w:val="24"/>
        </w:rPr>
      </w:pPr>
    </w:p>
    <w:p w:rsidR="0051726E" w:rsidRPr="00257920" w:rsidRDefault="0051726E" w:rsidP="00A8740D">
      <w:pPr>
        <w:jc w:val="both"/>
        <w:rPr>
          <w:sz w:val="24"/>
        </w:rPr>
      </w:pPr>
    </w:p>
    <w:p w:rsidR="00A8740D" w:rsidRPr="00257920" w:rsidRDefault="00A8740D" w:rsidP="00A8740D">
      <w:pPr>
        <w:pStyle w:val="NormaleWeb"/>
        <w:spacing w:before="0" w:beforeAutospacing="0" w:after="0" w:afterAutospacing="0"/>
      </w:pPr>
    </w:p>
    <w:p w:rsidR="00A8740D" w:rsidRDefault="00A8740D" w:rsidP="00A8740D">
      <w:pPr>
        <w:rPr>
          <w:b/>
          <w:sz w:val="24"/>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DD5464" w:rsidRPr="00860837" w:rsidTr="00165721">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DD5464" w:rsidRPr="00860837" w:rsidRDefault="00DD5464" w:rsidP="00165721">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DD5464" w:rsidRDefault="00DD5464"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SEMINARIO FILOSOFICO (</w:t>
            </w:r>
            <w:r>
              <w:rPr>
                <w:rFonts w:ascii="Times New Roman" w:hAnsi="Times New Roman"/>
                <w:b/>
                <w:bCs/>
                <w:color w:val="auto"/>
                <w:sz w:val="24"/>
                <w:szCs w:val="24"/>
                <w:lang w:eastAsia="en-US"/>
              </w:rPr>
              <w:t>TEMA</w:t>
            </w:r>
            <w:r w:rsidRPr="00B757B0">
              <w:rPr>
                <w:rFonts w:ascii="Times New Roman" w:hAnsi="Times New Roman"/>
                <w:b/>
                <w:bCs/>
                <w:color w:val="auto"/>
                <w:sz w:val="24"/>
                <w:szCs w:val="24"/>
                <w:lang w:eastAsia="en-US"/>
              </w:rPr>
              <w:t>)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w:t>
            </w:r>
            <w:r w:rsidRPr="00B757B0">
              <w:rPr>
                <w:rFonts w:ascii="Times New Roman" w:hAnsi="Times New Roman"/>
                <w:b/>
                <w:bCs/>
                <w:color w:val="auto"/>
                <w:sz w:val="24"/>
                <w:szCs w:val="24"/>
                <w:lang w:eastAsia="en-US"/>
              </w:rPr>
              <w:t>0</w:t>
            </w:r>
            <w:r>
              <w:rPr>
                <w:rFonts w:ascii="Times New Roman" w:hAnsi="Times New Roman"/>
                <w:b/>
                <w:bCs/>
                <w:color w:val="auto"/>
                <w:sz w:val="24"/>
                <w:szCs w:val="24"/>
                <w:lang w:eastAsia="en-US"/>
              </w:rPr>
              <w:t>5</w:t>
            </w:r>
            <w:r w:rsidRPr="00B757B0">
              <w:rPr>
                <w:rFonts w:ascii="Times New Roman" w:hAnsi="Times New Roman"/>
                <w:b/>
                <w:bCs/>
                <w:color w:val="auto"/>
                <w:sz w:val="24"/>
                <w:szCs w:val="24"/>
                <w:lang w:eastAsia="en-US"/>
              </w:rPr>
              <w:t xml:space="preserve"> </w:t>
            </w:r>
          </w:p>
          <w:p w:rsidR="00F27431" w:rsidRPr="00B757B0" w:rsidRDefault="00F27431"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F27431" w:rsidRPr="00257920" w:rsidRDefault="00F27431" w:rsidP="00F27431">
            <w:pPr>
              <w:pStyle w:val="Titolo1"/>
              <w:spacing w:before="0" w:after="0"/>
              <w:jc w:val="center"/>
              <w:rPr>
                <w:lang w:eastAsia="en-US"/>
              </w:rPr>
            </w:pPr>
            <w:r w:rsidRPr="00257920">
              <w:t>NASCERE O RINASCERE? UN PERCORSO TRA MISTICA E FILOSOFIA</w:t>
            </w:r>
          </w:p>
          <w:p w:rsidR="00DD5464" w:rsidRPr="00B757B0" w:rsidRDefault="00DD5464" w:rsidP="00F2743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DD5464" w:rsidRPr="00B757B0" w:rsidRDefault="00DD5464" w:rsidP="00165721">
            <w:pPr>
              <w:jc w:val="center"/>
              <w:rPr>
                <w:rFonts w:ascii="Cambria" w:eastAsia="MS Mincho" w:hAnsi="Cambria"/>
                <w:i/>
                <w:smallCaps/>
                <w:color w:val="auto"/>
                <w:sz w:val="28"/>
                <w:szCs w:val="28"/>
              </w:rPr>
            </w:pPr>
            <w:r>
              <w:rPr>
                <w:rFonts w:ascii="Cambria" w:eastAsia="MS Mincho" w:hAnsi="Cambria"/>
                <w:i/>
                <w:smallCaps/>
                <w:color w:val="auto"/>
                <w:sz w:val="28"/>
                <w:szCs w:val="28"/>
              </w:rPr>
              <w:t>Prof. Mar</w:t>
            </w:r>
            <w:r w:rsidR="00F27431">
              <w:rPr>
                <w:rFonts w:ascii="Cambria" w:eastAsia="MS Mincho" w:hAnsi="Cambria"/>
                <w:i/>
                <w:smallCaps/>
                <w:color w:val="auto"/>
                <w:sz w:val="28"/>
                <w:szCs w:val="28"/>
              </w:rPr>
              <w:t>tino</w:t>
            </w:r>
            <w:r>
              <w:rPr>
                <w:rFonts w:ascii="Cambria" w:eastAsia="MS Mincho" w:hAnsi="Cambria"/>
                <w:i/>
                <w:smallCaps/>
                <w:color w:val="auto"/>
                <w:sz w:val="28"/>
                <w:szCs w:val="28"/>
              </w:rPr>
              <w:t xml:space="preserve"> </w:t>
            </w:r>
            <w:r w:rsidR="00F27431">
              <w:rPr>
                <w:rFonts w:ascii="Cambria" w:eastAsia="MS Mincho" w:hAnsi="Cambria"/>
                <w:i/>
                <w:smallCaps/>
                <w:color w:val="auto"/>
                <w:sz w:val="28"/>
                <w:szCs w:val="28"/>
              </w:rPr>
              <w:t>Dalla Valle</w:t>
            </w:r>
          </w:p>
          <w:p w:rsidR="00DD5464" w:rsidRPr="00860837" w:rsidRDefault="00DD5464" w:rsidP="00165721">
            <w:pPr>
              <w:autoSpaceDE w:val="0"/>
              <w:autoSpaceDN w:val="0"/>
              <w:adjustRightInd w:val="0"/>
              <w:ind w:left="708"/>
              <w:jc w:val="center"/>
              <w:rPr>
                <w:rFonts w:ascii="Verdana" w:eastAsia="Times New Roman" w:hAnsi="Verdana"/>
                <w:color w:val="FF0000"/>
                <w:sz w:val="28"/>
                <w:szCs w:val="28"/>
              </w:rPr>
            </w:pPr>
          </w:p>
        </w:tc>
      </w:tr>
    </w:tbl>
    <w:p w:rsidR="00DD5464" w:rsidRDefault="00DD5464" w:rsidP="00A8740D">
      <w:pPr>
        <w:rPr>
          <w:b/>
          <w:sz w:val="24"/>
        </w:rPr>
      </w:pPr>
    </w:p>
    <w:p w:rsidR="00A8740D" w:rsidRPr="00257920" w:rsidRDefault="00A8740D" w:rsidP="00A8740D">
      <w:pPr>
        <w:jc w:val="both"/>
        <w:rPr>
          <w:sz w:val="24"/>
        </w:rPr>
      </w:pPr>
      <w:r w:rsidRPr="00257920">
        <w:rPr>
          <w:sz w:val="24"/>
        </w:rPr>
        <w:t>ISTS1</w:t>
      </w:r>
      <w:r>
        <w:rPr>
          <w:sz w:val="24"/>
        </w:rPr>
        <w:t>9</w:t>
      </w:r>
      <w:r w:rsidRPr="00257920">
        <w:rPr>
          <w:sz w:val="24"/>
        </w:rPr>
        <w:t>0</w:t>
      </w:r>
      <w:r>
        <w:rPr>
          <w:sz w:val="24"/>
        </w:rPr>
        <w:t>5</w:t>
      </w:r>
      <w:r w:rsidRPr="00257920">
        <w:rPr>
          <w:sz w:val="24"/>
        </w:rPr>
        <w:t>: corso semestrale, 2 ore sett. nel II semestre.</w:t>
      </w:r>
    </w:p>
    <w:p w:rsidR="00A8740D" w:rsidRPr="00257920" w:rsidRDefault="00A8740D" w:rsidP="00A8740D">
      <w:pPr>
        <w:jc w:val="both"/>
        <w:rPr>
          <w:b/>
          <w:sz w:val="24"/>
        </w:rPr>
      </w:pPr>
    </w:p>
    <w:p w:rsidR="00A8740D" w:rsidRPr="00257920" w:rsidRDefault="00A8740D"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sz w:val="24"/>
          <w:lang w:eastAsia="ja-JP"/>
        </w:rPr>
      </w:pPr>
      <w:r w:rsidRPr="00257920">
        <w:rPr>
          <w:rFonts w:eastAsia="MS Mincho"/>
          <w:sz w:val="24"/>
          <w:lang w:eastAsia="ja-JP"/>
        </w:rPr>
        <w:t xml:space="preserve">Il seminario si propone di riflettere criticamente sul tema della “nascita”, nel suo duplice significato di </w:t>
      </w:r>
      <w:r w:rsidRPr="00257920">
        <w:rPr>
          <w:rFonts w:eastAsia="MS Mincho"/>
          <w:i/>
          <w:sz w:val="24"/>
          <w:lang w:eastAsia="ja-JP"/>
        </w:rPr>
        <w:t>nascita</w:t>
      </w:r>
      <w:r w:rsidRPr="00257920">
        <w:rPr>
          <w:rFonts w:eastAsia="MS Mincho"/>
          <w:sz w:val="24"/>
          <w:lang w:eastAsia="ja-JP"/>
        </w:rPr>
        <w:t xml:space="preserve"> di una nuova vita e di </w:t>
      </w:r>
      <w:r w:rsidRPr="00257920">
        <w:rPr>
          <w:rFonts w:eastAsia="MS Mincho"/>
          <w:i/>
          <w:sz w:val="24"/>
          <w:lang w:eastAsia="ja-JP"/>
        </w:rPr>
        <w:t>rinascita</w:t>
      </w:r>
      <w:r w:rsidRPr="00257920">
        <w:rPr>
          <w:rFonts w:eastAsia="MS Mincho"/>
          <w:sz w:val="24"/>
          <w:lang w:eastAsia="ja-JP"/>
        </w:rPr>
        <w:t xml:space="preserve"> spirituale dell’individuo, nel contesto del pensiero filosofico, religioso e mistico occidentale, attraverso la lettura e il commento di alcuni autori fondamentali. </w:t>
      </w:r>
    </w:p>
    <w:p w:rsidR="00A8740D" w:rsidRPr="00257920" w:rsidRDefault="00A8740D"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rPr>
      </w:pPr>
      <w:r w:rsidRPr="00257920">
        <w:rPr>
          <w:sz w:val="24"/>
        </w:rPr>
        <w:t>Contenuti: Se la tradizione occidentale ha per lo più interpretato la condizione umana alla luce della morte e della mortalità, nel Novecento si è invece assistito alla riscoperta e alla valorizzazione della “nascita” come categoria filosofica e teologica fondamentale. Arendt ha così contrapposto all’«essere per la morte» di Heidegger l’«essere per la nascita» come origine della singolarità, e la fenomenologia dal canto suo, esplorando l’universo della corporeità, ha contribuito a ripensare l’evento del venire alla luce, il nascere, come dimensione originaria della vita (M. Henry). Ma questo non è l’unico significato della nascita. Il pensiero filosofico e religioso conosce infatti anche l’esperienza spirituale della nascita o della rinascita del soggetto che, distaccandosi dal mondo, si converte e si apre alla trascendenza. È la grande lezione del pensiero mistico, l’anelito a superare tutto ciò che ci divide dal divino, perfino la nostra condizione creaturale, per giungere infine alla beatitudine dell’unità con Dio. È qui, nel fondo dell’anima, che, secondo Meister Eckhart, avviene la nostra vera, eterna, nascita in uno con la nascita eterna di Dio.</w:t>
      </w:r>
    </w:p>
    <w:p w:rsidR="00A8740D" w:rsidRPr="00257920" w:rsidRDefault="00A8740D" w:rsidP="00A8740D">
      <w:pPr>
        <w:jc w:val="both"/>
        <w:rPr>
          <w:sz w:val="24"/>
        </w:rPr>
      </w:pPr>
      <w:r w:rsidRPr="00257920">
        <w:rPr>
          <w:sz w:val="24"/>
        </w:rPr>
        <w:t>Dopo un primo periodo di presentazione del tema da parte del docente,</w:t>
      </w:r>
      <w:r w:rsidRPr="00257920">
        <w:rPr>
          <w:rFonts w:eastAsia="MS Mincho"/>
          <w:sz w:val="24"/>
          <w:lang w:eastAsia="ja-JP"/>
        </w:rPr>
        <w:t xml:space="preserve"> gli studenti introdurranno a turno la lettura e la discussione di passi opportunamente selezionati dalle opere in programma. Ulteriore materiale bibliografico verrà fornito dal docente nel corso del seminario. La prova finale consisterà nella stesura di un breve elaborato finale concordato preventivamente con il docente.</w:t>
      </w:r>
    </w:p>
    <w:p w:rsidR="00A8740D" w:rsidRPr="00257920" w:rsidRDefault="00A8740D" w:rsidP="00A8740D">
      <w:pPr>
        <w:jc w:val="both"/>
        <w:rPr>
          <w:sz w:val="24"/>
        </w:rPr>
      </w:pPr>
    </w:p>
    <w:p w:rsidR="00A8740D" w:rsidRPr="00257920" w:rsidRDefault="00A8740D" w:rsidP="00A8740D">
      <w:pPr>
        <w:jc w:val="both"/>
        <w:rPr>
          <w:b/>
          <w:sz w:val="24"/>
        </w:rPr>
      </w:pPr>
      <w:r w:rsidRPr="00257920">
        <w:rPr>
          <w:b/>
          <w:sz w:val="24"/>
        </w:rPr>
        <w:t>Bibliografia</w:t>
      </w:r>
    </w:p>
    <w:p w:rsidR="00A8740D" w:rsidRPr="00257920" w:rsidRDefault="00A8740D" w:rsidP="00A8740D">
      <w:pPr>
        <w:jc w:val="both"/>
        <w:rPr>
          <w:rFonts w:ascii="S." w:hAnsi="S."/>
          <w:sz w:val="24"/>
          <w:shd w:val="clear" w:color="auto" w:fill="FFFFFF"/>
        </w:rPr>
      </w:pPr>
      <w:r w:rsidRPr="00257920">
        <w:rPr>
          <w:rFonts w:ascii="S." w:hAnsi="S."/>
          <w:smallCaps/>
          <w:sz w:val="24"/>
          <w:shd w:val="clear" w:color="auto" w:fill="FFFFFF"/>
        </w:rPr>
        <w:t xml:space="preserve">G. Della Croce (San), </w:t>
      </w:r>
      <w:r w:rsidRPr="00257920">
        <w:rPr>
          <w:rFonts w:ascii="S." w:hAnsi="S."/>
          <w:i/>
          <w:sz w:val="24"/>
          <w:shd w:val="clear" w:color="auto" w:fill="FFFFFF"/>
        </w:rPr>
        <w:t>Notte oscura</w:t>
      </w:r>
      <w:r w:rsidRPr="00257920">
        <w:rPr>
          <w:rFonts w:ascii="S." w:hAnsi="S."/>
          <w:sz w:val="24"/>
          <w:shd w:val="clear" w:color="auto" w:fill="FFFFFF"/>
        </w:rPr>
        <w:t>, EDB, Bologna 2011.</w:t>
      </w:r>
    </w:p>
    <w:p w:rsidR="00A8740D" w:rsidRPr="00257920" w:rsidRDefault="00A8740D" w:rsidP="00A8740D">
      <w:pPr>
        <w:jc w:val="both"/>
        <w:rPr>
          <w:rFonts w:ascii="S." w:hAnsi="S."/>
          <w:sz w:val="24"/>
        </w:rPr>
      </w:pPr>
      <w:r w:rsidRPr="00257920">
        <w:rPr>
          <w:rFonts w:ascii="S." w:hAnsi="S."/>
          <w:smallCaps/>
          <w:sz w:val="24"/>
          <w:shd w:val="clear" w:color="auto" w:fill="FFFFFF"/>
        </w:rPr>
        <w:t>M. Eckhart</w:t>
      </w:r>
      <w:r w:rsidRPr="00257920">
        <w:rPr>
          <w:rFonts w:ascii="S." w:hAnsi="S."/>
          <w:sz w:val="24"/>
          <w:shd w:val="clear" w:color="auto" w:fill="FFFFFF"/>
        </w:rPr>
        <w:t xml:space="preserve">, </w:t>
      </w:r>
      <w:r w:rsidRPr="00257920">
        <w:rPr>
          <w:rFonts w:ascii="S." w:hAnsi="S."/>
          <w:i/>
          <w:sz w:val="24"/>
          <w:shd w:val="clear" w:color="auto" w:fill="FFFFFF"/>
        </w:rPr>
        <w:t>Sermoni tedeschi</w:t>
      </w:r>
      <w:r w:rsidRPr="00257920">
        <w:rPr>
          <w:rFonts w:ascii="S." w:hAnsi="S."/>
          <w:sz w:val="24"/>
          <w:shd w:val="clear" w:color="auto" w:fill="FFFFFF"/>
        </w:rPr>
        <w:t>, Adelphi, Milano 1997.</w:t>
      </w:r>
    </w:p>
    <w:p w:rsidR="00A8740D" w:rsidRPr="00257920" w:rsidRDefault="00A8740D" w:rsidP="00A8740D">
      <w:pPr>
        <w:jc w:val="both"/>
        <w:rPr>
          <w:rFonts w:ascii="S." w:hAnsi="S."/>
          <w:sz w:val="24"/>
          <w:shd w:val="clear" w:color="auto" w:fill="FFFFFF"/>
        </w:rPr>
      </w:pPr>
      <w:r w:rsidRPr="00257920">
        <w:rPr>
          <w:rFonts w:ascii="S." w:hAnsi="S."/>
          <w:smallCaps/>
          <w:sz w:val="24"/>
          <w:shd w:val="clear" w:color="auto" w:fill="FFFFFF"/>
        </w:rPr>
        <w:t xml:space="preserve">M. Vannini, </w:t>
      </w:r>
      <w:r w:rsidRPr="00257920">
        <w:rPr>
          <w:rFonts w:ascii="S." w:hAnsi="S."/>
          <w:i/>
          <w:sz w:val="24"/>
          <w:shd w:val="clear" w:color="auto" w:fill="FFFFFF"/>
        </w:rPr>
        <w:t>Mistica e filosofia</w:t>
      </w:r>
      <w:r w:rsidRPr="00257920">
        <w:rPr>
          <w:rFonts w:ascii="S." w:hAnsi="S."/>
          <w:sz w:val="24"/>
          <w:shd w:val="clear" w:color="auto" w:fill="FFFFFF"/>
        </w:rPr>
        <w:t>, Le Lettere, Firenze 2007.</w:t>
      </w:r>
    </w:p>
    <w:p w:rsidR="00A8740D" w:rsidRDefault="00A8740D" w:rsidP="00A8740D">
      <w:pPr>
        <w:jc w:val="both"/>
        <w:rPr>
          <w:rFonts w:ascii="S." w:hAnsi="S."/>
          <w:sz w:val="24"/>
          <w:shd w:val="clear" w:color="auto" w:fill="FFFFFF"/>
        </w:rPr>
      </w:pPr>
      <w:r w:rsidRPr="00257920">
        <w:rPr>
          <w:rFonts w:ascii="S." w:hAnsi="S."/>
          <w:smallCaps/>
          <w:sz w:val="24"/>
          <w:shd w:val="clear" w:color="auto" w:fill="FFFFFF"/>
        </w:rPr>
        <w:t xml:space="preserve">S. Zucal, </w:t>
      </w:r>
      <w:r w:rsidRPr="00257920">
        <w:rPr>
          <w:rFonts w:ascii="S." w:hAnsi="S."/>
          <w:i/>
          <w:sz w:val="24"/>
          <w:shd w:val="clear" w:color="auto" w:fill="FFFFFF"/>
        </w:rPr>
        <w:t>Filosofia della nascita</w:t>
      </w:r>
      <w:r w:rsidRPr="00257920">
        <w:rPr>
          <w:rFonts w:ascii="S." w:hAnsi="S."/>
          <w:sz w:val="24"/>
          <w:shd w:val="clear" w:color="auto" w:fill="FFFFFF"/>
        </w:rPr>
        <w:t>, Morcelliana, Brescia 2017.</w:t>
      </w:r>
    </w:p>
    <w:p w:rsidR="0051726E" w:rsidRDefault="0051726E" w:rsidP="00A8740D">
      <w:pPr>
        <w:jc w:val="both"/>
        <w:rPr>
          <w:rFonts w:ascii="S." w:hAnsi="S."/>
          <w:sz w:val="24"/>
          <w:shd w:val="clear" w:color="auto" w:fill="FFFFFF"/>
        </w:rPr>
      </w:pPr>
    </w:p>
    <w:p w:rsidR="0051726E" w:rsidRDefault="0051726E" w:rsidP="00A8740D">
      <w:pPr>
        <w:jc w:val="both"/>
        <w:rPr>
          <w:rFonts w:ascii="S." w:hAnsi="S."/>
          <w:sz w:val="24"/>
          <w:shd w:val="clear" w:color="auto" w:fill="FFFFFF"/>
        </w:rPr>
      </w:pPr>
    </w:p>
    <w:p w:rsidR="0051726E" w:rsidRDefault="0051726E" w:rsidP="00A8740D">
      <w:pPr>
        <w:jc w:val="both"/>
        <w:rPr>
          <w:rFonts w:ascii="S." w:hAnsi="S."/>
          <w:sz w:val="24"/>
          <w:shd w:val="clear" w:color="auto" w:fill="FFFFFF"/>
        </w:rPr>
      </w:pPr>
    </w:p>
    <w:p w:rsidR="00F513C8" w:rsidRDefault="00F513C8" w:rsidP="00A8740D">
      <w:pPr>
        <w:jc w:val="both"/>
        <w:rPr>
          <w:rFonts w:ascii="S." w:hAnsi="S."/>
          <w:sz w:val="24"/>
          <w:shd w:val="clear" w:color="auto" w:fill="FFFFFF"/>
        </w:rPr>
      </w:pPr>
    </w:p>
    <w:p w:rsidR="0051726E" w:rsidRDefault="0051726E" w:rsidP="00A8740D">
      <w:pPr>
        <w:jc w:val="both"/>
        <w:rPr>
          <w:rFonts w:ascii="S." w:hAnsi="S."/>
          <w:sz w:val="24"/>
          <w:shd w:val="clear" w:color="auto" w:fill="FFFFFF"/>
        </w:rPr>
      </w:pPr>
    </w:p>
    <w:p w:rsidR="0051726E" w:rsidRDefault="0051726E" w:rsidP="00A8740D">
      <w:pPr>
        <w:jc w:val="both"/>
        <w:rPr>
          <w:rFonts w:ascii="S." w:hAnsi="S."/>
          <w:sz w:val="24"/>
          <w:shd w:val="clear" w:color="auto" w:fill="FFFFFF"/>
        </w:rPr>
      </w:pPr>
    </w:p>
    <w:p w:rsidR="0051726E" w:rsidRDefault="0051726E" w:rsidP="00A8740D">
      <w:pPr>
        <w:jc w:val="both"/>
        <w:rPr>
          <w:rFonts w:ascii="S." w:hAnsi="S."/>
          <w:sz w:val="24"/>
          <w:shd w:val="clear" w:color="auto" w:fill="FFFFFF"/>
        </w:rPr>
      </w:pPr>
    </w:p>
    <w:p w:rsidR="0051726E" w:rsidRDefault="0051726E" w:rsidP="00A8740D">
      <w:pPr>
        <w:jc w:val="both"/>
        <w:rPr>
          <w:rFonts w:ascii="S." w:hAnsi="S."/>
          <w:sz w:val="24"/>
          <w:shd w:val="clear" w:color="auto" w:fill="FFFFFF"/>
        </w:rPr>
      </w:pPr>
    </w:p>
    <w:p w:rsidR="0051726E" w:rsidRPr="00257920" w:rsidRDefault="0051726E" w:rsidP="00A8740D">
      <w:pPr>
        <w:jc w:val="both"/>
        <w:rPr>
          <w:rFonts w:ascii="S." w:hAnsi="S."/>
          <w:sz w:val="24"/>
          <w:shd w:val="clear" w:color="auto" w:fill="FFFFFF"/>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4D3C35" w:rsidRPr="00860837" w:rsidTr="00165721">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4D3C35" w:rsidRPr="00860837" w:rsidRDefault="004D3C35" w:rsidP="00165721">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4D3C35" w:rsidRDefault="004D3C35"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SEMINARIO FILOSOFICO (</w:t>
            </w:r>
            <w:r>
              <w:rPr>
                <w:rFonts w:ascii="Times New Roman" w:hAnsi="Times New Roman"/>
                <w:b/>
                <w:bCs/>
                <w:color w:val="auto"/>
                <w:sz w:val="24"/>
                <w:szCs w:val="24"/>
                <w:lang w:eastAsia="en-US"/>
              </w:rPr>
              <w:t>TEMA</w:t>
            </w:r>
            <w:r w:rsidRPr="00B757B0">
              <w:rPr>
                <w:rFonts w:ascii="Times New Roman" w:hAnsi="Times New Roman"/>
                <w:b/>
                <w:bCs/>
                <w:color w:val="auto"/>
                <w:sz w:val="24"/>
                <w:szCs w:val="24"/>
                <w:lang w:eastAsia="en-US"/>
              </w:rPr>
              <w:t>)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w:t>
            </w:r>
            <w:r w:rsidRPr="00B757B0">
              <w:rPr>
                <w:rFonts w:ascii="Times New Roman" w:hAnsi="Times New Roman"/>
                <w:b/>
                <w:bCs/>
                <w:color w:val="auto"/>
                <w:sz w:val="24"/>
                <w:szCs w:val="24"/>
                <w:lang w:eastAsia="en-US"/>
              </w:rPr>
              <w:t>0</w:t>
            </w:r>
            <w:r>
              <w:rPr>
                <w:rFonts w:ascii="Times New Roman" w:hAnsi="Times New Roman"/>
                <w:b/>
                <w:bCs/>
                <w:color w:val="auto"/>
                <w:sz w:val="24"/>
                <w:szCs w:val="24"/>
                <w:lang w:eastAsia="en-US"/>
              </w:rPr>
              <w:t>6</w:t>
            </w:r>
            <w:r w:rsidRPr="00B757B0">
              <w:rPr>
                <w:rFonts w:ascii="Times New Roman" w:hAnsi="Times New Roman"/>
                <w:b/>
                <w:bCs/>
                <w:color w:val="auto"/>
                <w:sz w:val="24"/>
                <w:szCs w:val="24"/>
                <w:lang w:eastAsia="en-US"/>
              </w:rPr>
              <w:t xml:space="preserve"> </w:t>
            </w:r>
          </w:p>
          <w:p w:rsidR="004D3C35" w:rsidRPr="00B757B0" w:rsidRDefault="004D3C35"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4D3C35" w:rsidRPr="00257920" w:rsidRDefault="004D3C35" w:rsidP="004D3C35">
            <w:pPr>
              <w:pStyle w:val="Titolo1"/>
              <w:spacing w:before="0" w:after="0"/>
              <w:jc w:val="center"/>
            </w:pPr>
            <w:r w:rsidRPr="00257920">
              <w:t>PENSARE DIALOGICO</w:t>
            </w:r>
          </w:p>
          <w:p w:rsidR="004D3C35" w:rsidRPr="00B757B0" w:rsidRDefault="004D3C35"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4D3C35" w:rsidRPr="00B757B0" w:rsidRDefault="004D3C35" w:rsidP="00165721">
            <w:pPr>
              <w:jc w:val="center"/>
              <w:rPr>
                <w:rFonts w:ascii="Cambria" w:eastAsia="MS Mincho" w:hAnsi="Cambria"/>
                <w:i/>
                <w:smallCaps/>
                <w:color w:val="auto"/>
                <w:sz w:val="28"/>
                <w:szCs w:val="28"/>
              </w:rPr>
            </w:pPr>
            <w:r>
              <w:rPr>
                <w:rFonts w:ascii="Cambria" w:eastAsia="MS Mincho" w:hAnsi="Cambria"/>
                <w:i/>
                <w:smallCaps/>
                <w:color w:val="auto"/>
                <w:sz w:val="28"/>
                <w:szCs w:val="28"/>
              </w:rPr>
              <w:t>Prof. Leopoldo Sandonà</w:t>
            </w:r>
          </w:p>
          <w:p w:rsidR="004D3C35" w:rsidRPr="00860837" w:rsidRDefault="004D3C35" w:rsidP="00165721">
            <w:pPr>
              <w:autoSpaceDE w:val="0"/>
              <w:autoSpaceDN w:val="0"/>
              <w:adjustRightInd w:val="0"/>
              <w:ind w:left="708"/>
              <w:jc w:val="center"/>
              <w:rPr>
                <w:rFonts w:ascii="Verdana" w:eastAsia="Times New Roman" w:hAnsi="Verdana"/>
                <w:color w:val="FF0000"/>
                <w:sz w:val="28"/>
                <w:szCs w:val="28"/>
              </w:rPr>
            </w:pPr>
          </w:p>
        </w:tc>
      </w:tr>
    </w:tbl>
    <w:p w:rsidR="00A8740D" w:rsidRPr="00257920" w:rsidRDefault="00A8740D" w:rsidP="00A8740D">
      <w:pPr>
        <w:jc w:val="both"/>
        <w:rPr>
          <w:b/>
          <w:sz w:val="24"/>
        </w:rPr>
      </w:pPr>
    </w:p>
    <w:p w:rsidR="00A8740D" w:rsidRPr="00257920" w:rsidRDefault="00A8740D" w:rsidP="00A8740D">
      <w:pPr>
        <w:jc w:val="both"/>
        <w:rPr>
          <w:sz w:val="24"/>
        </w:rPr>
      </w:pPr>
      <w:r w:rsidRPr="00257920">
        <w:rPr>
          <w:sz w:val="24"/>
        </w:rPr>
        <w:t>ISTS1</w:t>
      </w:r>
      <w:r>
        <w:rPr>
          <w:sz w:val="24"/>
        </w:rPr>
        <w:t>9</w:t>
      </w:r>
      <w:r w:rsidRPr="00257920">
        <w:rPr>
          <w:sz w:val="24"/>
        </w:rPr>
        <w:t>0</w:t>
      </w:r>
      <w:r>
        <w:rPr>
          <w:sz w:val="24"/>
        </w:rPr>
        <w:t>6</w:t>
      </w:r>
      <w:r w:rsidRPr="00257920">
        <w:rPr>
          <w:sz w:val="24"/>
        </w:rPr>
        <w:t>: corso semestrale, 2 ore sett. nel II semestre.</w:t>
      </w:r>
    </w:p>
    <w:p w:rsidR="00A8740D" w:rsidRPr="00257920" w:rsidRDefault="00A8740D"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sz w:val="24"/>
          <w:lang w:eastAsia="ja-JP"/>
        </w:rPr>
      </w:pPr>
    </w:p>
    <w:p w:rsidR="00A8740D" w:rsidRPr="004D3C35" w:rsidRDefault="00A8740D" w:rsidP="00A8740D">
      <w:pPr>
        <w:pStyle w:val="yiv3665828792msonormal"/>
        <w:shd w:val="clear" w:color="auto" w:fill="FFFFFF"/>
        <w:spacing w:before="0" w:beforeAutospacing="0" w:after="0" w:afterAutospacing="0" w:line="288" w:lineRule="atLeast"/>
        <w:jc w:val="both"/>
        <w:rPr>
          <w:rFonts w:ascii="Calibri" w:eastAsia="Calibri" w:hAnsi="Calibri"/>
          <w:color w:val="000000"/>
          <w:szCs w:val="22"/>
        </w:rPr>
      </w:pPr>
      <w:r w:rsidRPr="004D3C35">
        <w:rPr>
          <w:rFonts w:ascii="Calibri" w:eastAsia="Calibri" w:hAnsi="Calibri"/>
          <w:color w:val="000000"/>
          <w:szCs w:val="22"/>
        </w:rPr>
        <w:t xml:space="preserve">Il </w:t>
      </w:r>
      <w:r w:rsidRPr="004D3C35">
        <w:rPr>
          <w:rFonts w:ascii="Calibri" w:eastAsia="Calibri" w:hAnsi="Calibri"/>
          <w:i/>
          <w:color w:val="000000"/>
          <w:szCs w:val="22"/>
        </w:rPr>
        <w:t>seminario</w:t>
      </w:r>
      <w:r w:rsidRPr="004D3C35">
        <w:rPr>
          <w:rFonts w:ascii="Calibri" w:eastAsia="Calibri" w:hAnsi="Calibri"/>
          <w:color w:val="000000"/>
          <w:szCs w:val="22"/>
        </w:rPr>
        <w:t xml:space="preserve"> intende presentare la corrente filosofica che va sotto il nome di “filosofia del dialogo”, “pensiero dialogico” o, più limitatamente, “pensiero neo-ebraico”. Il tentativo verte sulla presentazione dei principali nuclei tematici e dei differenti autori di tale multiforme corrente, nelle sue profonde interconnessioni con il dettato biblico e con le aperture di carattere teologico. Il percorso compiuto permetterà di passare dalla mera analisi del “pensiero dialogico” ad una metodologia filosofica di “pensare dialogico”, eticamente e comunicativamente performativo nelle sue implicazioni pratiche.</w:t>
      </w:r>
    </w:p>
    <w:p w:rsidR="00A8740D" w:rsidRPr="004D3C35" w:rsidRDefault="00A8740D" w:rsidP="00A8740D">
      <w:pPr>
        <w:pStyle w:val="yiv3665828792msonormal"/>
        <w:shd w:val="clear" w:color="auto" w:fill="FFFFFF"/>
        <w:spacing w:before="0" w:beforeAutospacing="0" w:after="0" w:afterAutospacing="0" w:line="288" w:lineRule="atLeast"/>
        <w:jc w:val="both"/>
        <w:rPr>
          <w:rFonts w:ascii="Calibri" w:eastAsia="Calibri" w:hAnsi="Calibri"/>
          <w:color w:val="000000"/>
          <w:szCs w:val="22"/>
        </w:rPr>
      </w:pPr>
      <w:r w:rsidRPr="004D3C35">
        <w:rPr>
          <w:rFonts w:ascii="Calibri" w:eastAsia="Calibri" w:hAnsi="Calibri"/>
          <w:color w:val="000000"/>
          <w:szCs w:val="22"/>
        </w:rPr>
        <w:t xml:space="preserve">La </w:t>
      </w:r>
      <w:r w:rsidRPr="004D3C35">
        <w:rPr>
          <w:rFonts w:ascii="Calibri" w:eastAsia="Calibri" w:hAnsi="Calibri"/>
          <w:i/>
          <w:color w:val="000000"/>
          <w:szCs w:val="22"/>
        </w:rPr>
        <w:t>metodologia</w:t>
      </w:r>
      <w:r w:rsidRPr="004D3C35">
        <w:rPr>
          <w:rFonts w:ascii="Calibri" w:eastAsia="Calibri" w:hAnsi="Calibri"/>
          <w:color w:val="000000"/>
          <w:szCs w:val="22"/>
        </w:rPr>
        <w:t xml:space="preserve"> proposta è di carattere frontale, con l’ausilio di brani dei diversi pensatori.</w:t>
      </w:r>
    </w:p>
    <w:p w:rsidR="00A8740D" w:rsidRPr="004D3C35" w:rsidRDefault="00A8740D" w:rsidP="00A8740D">
      <w:pPr>
        <w:pStyle w:val="yiv3665828792msonormal"/>
        <w:shd w:val="clear" w:color="auto" w:fill="FFFFFF"/>
        <w:spacing w:before="0" w:beforeAutospacing="0" w:after="0" w:afterAutospacing="0" w:line="288" w:lineRule="atLeast"/>
        <w:jc w:val="both"/>
        <w:rPr>
          <w:rFonts w:ascii="Calibri" w:eastAsia="Calibri" w:hAnsi="Calibri"/>
          <w:color w:val="000000"/>
          <w:szCs w:val="22"/>
        </w:rPr>
      </w:pPr>
      <w:r w:rsidRPr="004D3C35">
        <w:rPr>
          <w:rFonts w:ascii="Calibri" w:eastAsia="Calibri" w:hAnsi="Calibri"/>
          <w:color w:val="000000"/>
          <w:szCs w:val="22"/>
        </w:rPr>
        <w:t>L’</w:t>
      </w:r>
      <w:r w:rsidRPr="004D3C35">
        <w:rPr>
          <w:rFonts w:ascii="Calibri" w:eastAsia="Calibri" w:hAnsi="Calibri"/>
          <w:i/>
          <w:color w:val="000000"/>
          <w:szCs w:val="22"/>
        </w:rPr>
        <w:t>esame</w:t>
      </w:r>
      <w:r w:rsidRPr="004D3C35">
        <w:rPr>
          <w:rFonts w:ascii="Calibri" w:eastAsia="Calibri" w:hAnsi="Calibri"/>
          <w:color w:val="000000"/>
          <w:szCs w:val="22"/>
        </w:rPr>
        <w:t xml:space="preserve"> può essere orale o scritto e verte nel primo caso su un tesario consegnato agli studenti, nel secondo caso nella tesina che affronta un tema/autore toccato nel corso. Maggiori indicazioni saranno fornite all’inizio del corso.</w:t>
      </w:r>
    </w:p>
    <w:p w:rsidR="00A8740D" w:rsidRPr="00257920" w:rsidRDefault="00A8740D" w:rsidP="00A8740D">
      <w:pPr>
        <w:pStyle w:val="yiv3665828792msonormal"/>
        <w:shd w:val="clear" w:color="auto" w:fill="FFFFFF"/>
        <w:spacing w:before="0" w:beforeAutospacing="0" w:after="0" w:afterAutospacing="0" w:line="288" w:lineRule="atLeast"/>
        <w:jc w:val="both"/>
        <w:rPr>
          <w:iCs/>
        </w:rPr>
      </w:pPr>
    </w:p>
    <w:p w:rsidR="00A8740D" w:rsidRDefault="00A8740D" w:rsidP="00A8740D">
      <w:pPr>
        <w:pStyle w:val="yiv3665828792msonormal"/>
        <w:shd w:val="clear" w:color="auto" w:fill="FFFFFF"/>
        <w:spacing w:before="0" w:beforeAutospacing="0" w:after="0" w:afterAutospacing="0" w:line="288" w:lineRule="atLeast"/>
        <w:rPr>
          <w:b/>
          <w:iCs/>
        </w:rPr>
      </w:pPr>
    </w:p>
    <w:p w:rsidR="00A8740D" w:rsidRPr="00257920" w:rsidRDefault="00A8740D" w:rsidP="00A8740D">
      <w:pPr>
        <w:pStyle w:val="yiv3665828792msonormal"/>
        <w:shd w:val="clear" w:color="auto" w:fill="FFFFFF"/>
        <w:spacing w:before="0" w:beforeAutospacing="0" w:after="0" w:afterAutospacing="0" w:line="288" w:lineRule="atLeast"/>
        <w:rPr>
          <w:b/>
          <w:iCs/>
        </w:rPr>
      </w:pPr>
      <w:r w:rsidRPr="00257920">
        <w:rPr>
          <w:b/>
          <w:iCs/>
        </w:rPr>
        <w:t>Bibliografia</w:t>
      </w:r>
    </w:p>
    <w:p w:rsidR="00A8740D" w:rsidRPr="00257920" w:rsidRDefault="00A8740D" w:rsidP="00A8740D">
      <w:pPr>
        <w:pStyle w:val="yiv3665828792msonormal"/>
        <w:shd w:val="clear" w:color="auto" w:fill="FFFFFF"/>
        <w:spacing w:before="0" w:beforeAutospacing="0" w:after="0" w:afterAutospacing="0" w:line="288" w:lineRule="atLeast"/>
        <w:jc w:val="both"/>
        <w:rPr>
          <w:iCs/>
        </w:rPr>
      </w:pPr>
      <w:r w:rsidRPr="00257920">
        <w:rPr>
          <w:iCs/>
          <w:smallCaps/>
        </w:rPr>
        <w:t>Sandonà L.</w:t>
      </w:r>
      <w:r w:rsidRPr="00257920">
        <w:rPr>
          <w:iCs/>
        </w:rPr>
        <w:t xml:space="preserve">, </w:t>
      </w:r>
      <w:r w:rsidRPr="00257920">
        <w:rPr>
          <w:i/>
          <w:iCs/>
        </w:rPr>
        <w:t>Dialogica: per un pensare teologico tra sintassi trinitaria e questione del pratico</w:t>
      </w:r>
      <w:r w:rsidRPr="00257920">
        <w:rPr>
          <w:iCs/>
        </w:rPr>
        <w:t>, Città Nuova, Roma 2019</w:t>
      </w:r>
      <w:r w:rsidRPr="00257920">
        <w:rPr>
          <w:i/>
          <w:iCs/>
        </w:rPr>
        <w:t xml:space="preserve"> </w:t>
      </w:r>
    </w:p>
    <w:p w:rsidR="00A8740D" w:rsidRPr="00257920" w:rsidRDefault="00A8740D" w:rsidP="00A8740D">
      <w:pPr>
        <w:pStyle w:val="yiv3665828792msonormal"/>
        <w:shd w:val="clear" w:color="auto" w:fill="FFFFFF"/>
        <w:spacing w:before="0" w:beforeAutospacing="0" w:after="0" w:afterAutospacing="0" w:line="288" w:lineRule="atLeast"/>
        <w:jc w:val="both"/>
        <w:rPr>
          <w:iCs/>
        </w:rPr>
      </w:pPr>
      <w:r w:rsidRPr="00257920">
        <w:rPr>
          <w:iCs/>
          <w:smallCaps/>
        </w:rPr>
        <w:t xml:space="preserve">Zucal S., </w:t>
      </w:r>
      <w:r w:rsidRPr="00257920">
        <w:rPr>
          <w:i/>
          <w:iCs/>
        </w:rPr>
        <w:t>Lineamenti di pensiero dialogico,</w:t>
      </w:r>
      <w:r w:rsidRPr="00257920">
        <w:rPr>
          <w:iCs/>
        </w:rPr>
        <w:t xml:space="preserve"> Morcelliana, Brescia 2004</w:t>
      </w:r>
    </w:p>
    <w:p w:rsidR="00A8740D" w:rsidRPr="00257920" w:rsidRDefault="00A8740D" w:rsidP="00A8740D">
      <w:pPr>
        <w:pStyle w:val="yiv3665828792msonormal"/>
        <w:shd w:val="clear" w:color="auto" w:fill="FFFFFF"/>
        <w:spacing w:before="0" w:beforeAutospacing="0" w:after="0" w:afterAutospacing="0" w:line="288" w:lineRule="atLeast"/>
        <w:jc w:val="both"/>
        <w:rPr>
          <w:iCs/>
        </w:rPr>
      </w:pPr>
      <w:r w:rsidRPr="00257920">
        <w:rPr>
          <w:iCs/>
          <w:smallCaps/>
        </w:rPr>
        <w:t xml:space="preserve">Fabris A., </w:t>
      </w:r>
      <w:r w:rsidRPr="00257920">
        <w:rPr>
          <w:i/>
          <w:iCs/>
        </w:rPr>
        <w:t>Relazione: una filosofia performativa,</w:t>
      </w:r>
      <w:r w:rsidRPr="00257920">
        <w:rPr>
          <w:iCs/>
        </w:rPr>
        <w:t xml:space="preserve"> Morcelliana, Brescia 2016</w:t>
      </w:r>
    </w:p>
    <w:p w:rsidR="00A8740D" w:rsidRPr="00257920" w:rsidRDefault="00A8740D" w:rsidP="00A8740D">
      <w:pPr>
        <w:pStyle w:val="yiv3665828792msonormal"/>
        <w:shd w:val="clear" w:color="auto" w:fill="FFFFFF"/>
        <w:spacing w:before="0" w:beforeAutospacing="0" w:after="0" w:afterAutospacing="0" w:line="288" w:lineRule="atLeast"/>
        <w:jc w:val="both"/>
        <w:rPr>
          <w:iCs/>
        </w:rPr>
      </w:pPr>
      <w:r w:rsidRPr="00257920">
        <w:rPr>
          <w:iCs/>
        </w:rPr>
        <w:t xml:space="preserve">Id., </w:t>
      </w:r>
      <w:r w:rsidRPr="00257920">
        <w:rPr>
          <w:i/>
          <w:iCs/>
        </w:rPr>
        <w:t>TeorEtica: filosofia della relazione</w:t>
      </w:r>
      <w:r w:rsidRPr="00257920">
        <w:rPr>
          <w:iCs/>
        </w:rPr>
        <w:t>, Morcelliana, Brescia 2009</w:t>
      </w:r>
    </w:p>
    <w:p w:rsidR="00A8740D" w:rsidRPr="00257920" w:rsidRDefault="00A8740D" w:rsidP="00A8740D">
      <w:pPr>
        <w:pStyle w:val="yiv3665828792msonormal"/>
        <w:shd w:val="clear" w:color="auto" w:fill="FFFFFF"/>
        <w:spacing w:before="0" w:beforeAutospacing="0" w:after="0" w:afterAutospacing="0" w:line="288" w:lineRule="atLeast"/>
        <w:jc w:val="both"/>
        <w:rPr>
          <w:iCs/>
        </w:rPr>
      </w:pPr>
      <w:r w:rsidRPr="00257920">
        <w:rPr>
          <w:iCs/>
          <w:smallCaps/>
        </w:rPr>
        <w:t>Casper B.,</w:t>
      </w:r>
      <w:r w:rsidRPr="00257920">
        <w:rPr>
          <w:iCs/>
        </w:rPr>
        <w:t xml:space="preserve"> </w:t>
      </w:r>
      <w:r w:rsidRPr="00257920">
        <w:rPr>
          <w:i/>
          <w:iCs/>
        </w:rPr>
        <w:t>Il pensare dialogico: Franz Rosenzweig, Ferdinand Ebner e Martin Buber</w:t>
      </w:r>
      <w:r w:rsidRPr="00257920">
        <w:rPr>
          <w:iCs/>
        </w:rPr>
        <w:t>, Morcelliana, Brescia 2009</w:t>
      </w:r>
    </w:p>
    <w:p w:rsidR="00A8740D" w:rsidRPr="00257920" w:rsidRDefault="00A8740D" w:rsidP="00A8740D">
      <w:pPr>
        <w:pStyle w:val="Titolo1"/>
      </w:pPr>
    </w:p>
    <w:p w:rsidR="00A8740D" w:rsidRPr="00257920" w:rsidRDefault="00A8740D" w:rsidP="00A8740D">
      <w:pPr>
        <w:jc w:val="both"/>
        <w:rPr>
          <w:b/>
          <w:sz w:val="24"/>
        </w:rPr>
      </w:pPr>
    </w:p>
    <w:p w:rsidR="00A8740D" w:rsidRPr="00257920" w:rsidRDefault="00A8740D" w:rsidP="00A8740D">
      <w:pPr>
        <w:jc w:val="both"/>
        <w:rPr>
          <w:b/>
          <w:sz w:val="24"/>
        </w:rPr>
      </w:pPr>
    </w:p>
    <w:p w:rsidR="00A8740D" w:rsidRPr="00257920" w:rsidRDefault="00A8740D" w:rsidP="00A8740D">
      <w:pPr>
        <w:jc w:val="both"/>
        <w:rPr>
          <w:b/>
          <w:sz w:val="24"/>
        </w:rPr>
        <w:sectPr w:rsidR="00A8740D" w:rsidRPr="00257920" w:rsidSect="00B454EF">
          <w:footerReference w:type="default" r:id="rId9"/>
          <w:pgSz w:w="11906" w:h="16838"/>
          <w:pgMar w:top="1417" w:right="1134" w:bottom="1134" w:left="1134" w:header="708" w:footer="708" w:gutter="0"/>
          <w:cols w:space="708"/>
          <w:docGrid w:linePitch="360"/>
        </w:sectPr>
      </w:pPr>
    </w:p>
    <w:p w:rsidR="00F30785" w:rsidRPr="000722D5" w:rsidRDefault="00F30785" w:rsidP="00F30785">
      <w:pPr>
        <w:overflowPunct w:val="0"/>
        <w:autoSpaceDE w:val="0"/>
        <w:autoSpaceDN w:val="0"/>
        <w:adjustRightInd w:val="0"/>
        <w:jc w:val="center"/>
        <w:textAlignment w:val="baseline"/>
        <w:rPr>
          <w:rFonts w:ascii="Verdana" w:eastAsia="Times New Roman" w:hAnsi="Verdana"/>
          <w:b/>
          <w:color w:val="auto"/>
          <w:sz w:val="26"/>
          <w:szCs w:val="26"/>
        </w:rPr>
      </w:pPr>
      <w:r w:rsidRPr="000722D5">
        <w:rPr>
          <w:rFonts w:ascii="Verdana" w:eastAsia="Times New Roman" w:hAnsi="Verdana"/>
          <w:b/>
          <w:color w:val="auto"/>
          <w:sz w:val="26"/>
          <w:szCs w:val="26"/>
        </w:rPr>
        <w:lastRenderedPageBreak/>
        <w:t>SEMIN</w:t>
      </w:r>
      <w:bookmarkStart w:id="0" w:name="_GoBack"/>
      <w:bookmarkEnd w:id="0"/>
      <w:r w:rsidRPr="000722D5">
        <w:rPr>
          <w:rFonts w:ascii="Verdana" w:eastAsia="Times New Roman" w:hAnsi="Verdana"/>
          <w:b/>
          <w:color w:val="auto"/>
          <w:sz w:val="26"/>
          <w:szCs w:val="26"/>
        </w:rPr>
        <w:t>ARI BIBLICI E TEOLOGICI PROPOSTI PER il 201</w:t>
      </w:r>
      <w:r>
        <w:rPr>
          <w:rFonts w:ascii="Verdana" w:eastAsia="Times New Roman" w:hAnsi="Verdana"/>
          <w:b/>
          <w:color w:val="auto"/>
          <w:sz w:val="26"/>
          <w:szCs w:val="26"/>
        </w:rPr>
        <w:t>9</w:t>
      </w:r>
      <w:r w:rsidRPr="000722D5">
        <w:rPr>
          <w:rFonts w:ascii="Verdana" w:eastAsia="Times New Roman" w:hAnsi="Verdana"/>
          <w:b/>
          <w:color w:val="auto"/>
          <w:sz w:val="26"/>
          <w:szCs w:val="26"/>
        </w:rPr>
        <w:t>-20</w:t>
      </w:r>
      <w:r>
        <w:rPr>
          <w:rFonts w:ascii="Verdana" w:eastAsia="Times New Roman" w:hAnsi="Verdana"/>
          <w:b/>
          <w:color w:val="auto"/>
          <w:sz w:val="26"/>
          <w:szCs w:val="26"/>
        </w:rPr>
        <w:t>20</w:t>
      </w:r>
    </w:p>
    <w:p w:rsidR="00F30785" w:rsidRPr="00612F45" w:rsidRDefault="00F30785" w:rsidP="00F30785">
      <w:pPr>
        <w:overflowPunct w:val="0"/>
        <w:autoSpaceDE w:val="0"/>
        <w:autoSpaceDN w:val="0"/>
        <w:adjustRightInd w:val="0"/>
        <w:jc w:val="center"/>
        <w:textAlignment w:val="baseline"/>
        <w:rPr>
          <w:rFonts w:ascii="Verdana" w:eastAsia="Times New Roman" w:hAnsi="Verdana"/>
          <w:b/>
          <w:color w:val="auto"/>
          <w:sz w:val="18"/>
          <w:szCs w:val="18"/>
        </w:rPr>
      </w:pPr>
    </w:p>
    <w:p w:rsidR="00F30785" w:rsidRPr="00E92D86" w:rsidRDefault="00F30785" w:rsidP="00F30785">
      <w:pPr>
        <w:overflowPunct w:val="0"/>
        <w:autoSpaceDE w:val="0"/>
        <w:autoSpaceDN w:val="0"/>
        <w:adjustRightInd w:val="0"/>
        <w:jc w:val="center"/>
        <w:textAlignment w:val="baseline"/>
        <w:rPr>
          <w:rFonts w:ascii="Verdana" w:eastAsia="Times New Roman" w:hAnsi="Verdana"/>
          <w:color w:val="auto"/>
          <w:sz w:val="36"/>
          <w:szCs w:val="36"/>
        </w:rPr>
      </w:pPr>
      <w:r>
        <w:rPr>
          <w:rFonts w:ascii="Verdana" w:eastAsia="Times New Roman" w:hAnsi="Verdana"/>
          <w:b/>
          <w:color w:val="auto"/>
          <w:sz w:val="36"/>
          <w:szCs w:val="36"/>
        </w:rPr>
        <w:t>2</w:t>
      </w:r>
      <w:r w:rsidRPr="00E92D86">
        <w:rPr>
          <w:rFonts w:ascii="Verdana" w:eastAsia="Times New Roman" w:hAnsi="Verdana"/>
          <w:b/>
          <w:color w:val="auto"/>
          <w:sz w:val="36"/>
          <w:szCs w:val="36"/>
        </w:rPr>
        <w:t>° semestre</w:t>
      </w:r>
    </w:p>
    <w:p w:rsidR="00F30785" w:rsidRPr="007B2F20" w:rsidRDefault="00F30785" w:rsidP="00F30785">
      <w:pPr>
        <w:overflowPunct w:val="0"/>
        <w:autoSpaceDE w:val="0"/>
        <w:autoSpaceDN w:val="0"/>
        <w:adjustRightInd w:val="0"/>
        <w:jc w:val="center"/>
        <w:textAlignment w:val="baseline"/>
        <w:rPr>
          <w:rFonts w:ascii="Verdana" w:eastAsia="Times New Roman" w:hAnsi="Verdana"/>
          <w:color w:val="auto"/>
          <w:sz w:val="20"/>
          <w:szCs w:val="20"/>
        </w:rPr>
      </w:pPr>
    </w:p>
    <w:p w:rsidR="00F30785" w:rsidRPr="00E92D86" w:rsidRDefault="00F30785" w:rsidP="00F30785">
      <w:pPr>
        <w:overflowPunct w:val="0"/>
        <w:autoSpaceDE w:val="0"/>
        <w:autoSpaceDN w:val="0"/>
        <w:adjustRightInd w:val="0"/>
        <w:jc w:val="center"/>
        <w:textAlignment w:val="baseline"/>
        <w:rPr>
          <w:rFonts w:ascii="Verdana" w:eastAsia="Times New Roman" w:hAnsi="Verdana"/>
          <w:color w:val="auto"/>
          <w:sz w:val="28"/>
          <w:szCs w:val="28"/>
        </w:rPr>
      </w:pPr>
      <w:r>
        <w:rPr>
          <w:rFonts w:ascii="Verdana" w:eastAsia="Times New Roman" w:hAnsi="Verdana"/>
          <w:color w:val="auto"/>
          <w:sz w:val="28"/>
          <w:szCs w:val="28"/>
        </w:rPr>
        <w:t>venerdì</w:t>
      </w:r>
      <w:r w:rsidRPr="00E92D86">
        <w:rPr>
          <w:rFonts w:ascii="Verdana" w:eastAsia="Times New Roman" w:hAnsi="Verdana"/>
          <w:color w:val="auto"/>
          <w:sz w:val="28"/>
          <w:szCs w:val="28"/>
        </w:rPr>
        <w:t xml:space="preserve"> </w:t>
      </w:r>
      <w:r>
        <w:rPr>
          <w:rFonts w:ascii="Verdana" w:eastAsia="Times New Roman" w:hAnsi="Verdana"/>
          <w:color w:val="auto"/>
          <w:sz w:val="28"/>
          <w:szCs w:val="28"/>
        </w:rPr>
        <w:t>3</w:t>
      </w:r>
      <w:r w:rsidRPr="00E92D86">
        <w:rPr>
          <w:rFonts w:ascii="Verdana" w:eastAsia="Times New Roman" w:hAnsi="Verdana"/>
          <w:color w:val="auto"/>
          <w:sz w:val="28"/>
          <w:szCs w:val="28"/>
        </w:rPr>
        <w:t xml:space="preserve">^ e </w:t>
      </w:r>
      <w:r>
        <w:rPr>
          <w:rFonts w:ascii="Verdana" w:eastAsia="Times New Roman" w:hAnsi="Verdana"/>
          <w:color w:val="auto"/>
          <w:sz w:val="28"/>
          <w:szCs w:val="28"/>
        </w:rPr>
        <w:t>4</w:t>
      </w:r>
      <w:r w:rsidRPr="00E92D86">
        <w:rPr>
          <w:rFonts w:ascii="Verdana" w:eastAsia="Times New Roman" w:hAnsi="Verdana"/>
          <w:color w:val="auto"/>
          <w:sz w:val="28"/>
          <w:szCs w:val="28"/>
        </w:rPr>
        <w:t>^ ora</w:t>
      </w:r>
    </w:p>
    <w:p w:rsidR="00612F45" w:rsidRDefault="00612F45" w:rsidP="00F30785">
      <w:pPr>
        <w:jc w:val="center"/>
        <w:rPr>
          <w:rFonts w:ascii="Verdana" w:eastAsia="Times New Roman" w:hAnsi="Verdana"/>
          <w:b/>
          <w:color w:val="auto"/>
          <w:sz w:val="24"/>
          <w:szCs w:val="24"/>
        </w:rPr>
      </w:pPr>
    </w:p>
    <w:p w:rsidR="00F30785" w:rsidRPr="00B757B0" w:rsidRDefault="00F30785" w:rsidP="00F30785">
      <w:pPr>
        <w:jc w:val="center"/>
        <w:rPr>
          <w:rFonts w:ascii="Times New Roman" w:eastAsia="Times New Roman" w:hAnsi="Times New Roman"/>
          <w:b/>
          <w:color w:val="FF0000"/>
          <w:sz w:val="24"/>
          <w:szCs w:val="24"/>
        </w:rPr>
      </w:pPr>
      <w:r w:rsidRPr="0092253E">
        <w:rPr>
          <w:rFonts w:ascii="Verdana" w:eastAsia="Times New Roman" w:hAnsi="Verdana"/>
          <w:b/>
          <w:color w:val="auto"/>
          <w:sz w:val="24"/>
          <w:szCs w:val="24"/>
        </w:rPr>
        <w:t>SEMINARI BIBLICI</w:t>
      </w:r>
    </w:p>
    <w:p w:rsidR="008205A2" w:rsidRDefault="008205A2" w:rsidP="00A8740D">
      <w:pPr>
        <w:jc w:val="both"/>
        <w:rPr>
          <w:b/>
          <w:sz w:val="24"/>
        </w:rPr>
      </w:pPr>
      <w:r w:rsidRPr="00257920">
        <w:rPr>
          <w:b/>
          <w:sz w:val="24"/>
        </w:rPr>
        <w:t>SEMINARI BIBLICI</w:t>
      </w:r>
      <w:r w:rsidRPr="00257920">
        <w:rPr>
          <w:rStyle w:val="Rimandonotaapidipagina"/>
          <w:b/>
          <w:sz w:val="24"/>
        </w:rPr>
        <w:footnoteReference w:id="2"/>
      </w: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8205A2" w:rsidRPr="00860837" w:rsidTr="00165721">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8205A2" w:rsidRPr="00860837" w:rsidRDefault="008205A2" w:rsidP="00165721">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8205A2" w:rsidRDefault="008205A2"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 xml:space="preserve">SEMINARIO </w:t>
            </w:r>
            <w:r w:rsidR="0041550C">
              <w:rPr>
                <w:rFonts w:ascii="Times New Roman" w:hAnsi="Times New Roman"/>
                <w:b/>
                <w:bCs/>
                <w:color w:val="auto"/>
                <w:sz w:val="24"/>
                <w:szCs w:val="24"/>
                <w:lang w:eastAsia="en-US"/>
              </w:rPr>
              <w:t>BIBLICO</w:t>
            </w:r>
            <w:r w:rsidRPr="00B757B0">
              <w:rPr>
                <w:rFonts w:ascii="Times New Roman" w:hAnsi="Times New Roman"/>
                <w:b/>
                <w:bCs/>
                <w:color w:val="auto"/>
                <w:sz w:val="24"/>
                <w:szCs w:val="24"/>
                <w:lang w:eastAsia="en-US"/>
              </w:rPr>
              <w:t xml:space="preserve">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w:t>
            </w:r>
            <w:r w:rsidRPr="00B757B0">
              <w:rPr>
                <w:rFonts w:ascii="Times New Roman" w:hAnsi="Times New Roman"/>
                <w:b/>
                <w:bCs/>
                <w:color w:val="auto"/>
                <w:sz w:val="24"/>
                <w:szCs w:val="24"/>
                <w:lang w:eastAsia="en-US"/>
              </w:rPr>
              <w:t>0</w:t>
            </w:r>
            <w:r w:rsidR="0041550C">
              <w:rPr>
                <w:rFonts w:ascii="Times New Roman" w:hAnsi="Times New Roman"/>
                <w:b/>
                <w:bCs/>
                <w:color w:val="auto"/>
                <w:sz w:val="24"/>
                <w:szCs w:val="24"/>
                <w:lang w:eastAsia="en-US"/>
              </w:rPr>
              <w:t>7</w:t>
            </w:r>
            <w:r w:rsidRPr="00B757B0">
              <w:rPr>
                <w:rFonts w:ascii="Times New Roman" w:hAnsi="Times New Roman"/>
                <w:b/>
                <w:bCs/>
                <w:color w:val="auto"/>
                <w:sz w:val="24"/>
                <w:szCs w:val="24"/>
                <w:lang w:eastAsia="en-US"/>
              </w:rPr>
              <w:t xml:space="preserve"> </w:t>
            </w:r>
          </w:p>
          <w:p w:rsidR="008205A2" w:rsidRPr="00B757B0" w:rsidRDefault="008205A2"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41550C" w:rsidRPr="005152D2" w:rsidRDefault="0041550C" w:rsidP="0041550C">
            <w:pPr>
              <w:jc w:val="center"/>
              <w:rPr>
                <w:b/>
                <w:sz w:val="26"/>
                <w:szCs w:val="26"/>
              </w:rPr>
            </w:pPr>
            <w:r w:rsidRPr="005152D2">
              <w:rPr>
                <w:b/>
                <w:sz w:val="26"/>
                <w:szCs w:val="26"/>
              </w:rPr>
              <w:t>COSCIENZA E DISCERNIMENTO NELLA LETTERATURA PAOLINA</w:t>
            </w:r>
          </w:p>
          <w:p w:rsidR="008205A2" w:rsidRPr="00B757B0" w:rsidRDefault="008205A2"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8205A2" w:rsidRDefault="008205A2" w:rsidP="00612F45">
            <w:pPr>
              <w:jc w:val="center"/>
              <w:rPr>
                <w:rFonts w:ascii="Cambria" w:eastAsia="MS Mincho" w:hAnsi="Cambria"/>
                <w:i/>
                <w:smallCaps/>
                <w:color w:val="auto"/>
                <w:sz w:val="28"/>
                <w:szCs w:val="28"/>
              </w:rPr>
            </w:pPr>
            <w:r>
              <w:rPr>
                <w:rFonts w:ascii="Cambria" w:eastAsia="MS Mincho" w:hAnsi="Cambria"/>
                <w:i/>
                <w:smallCaps/>
                <w:color w:val="auto"/>
                <w:sz w:val="28"/>
                <w:szCs w:val="28"/>
              </w:rPr>
              <w:t xml:space="preserve">Prof. </w:t>
            </w:r>
            <w:r w:rsidR="0041550C">
              <w:rPr>
                <w:rFonts w:ascii="Cambria" w:eastAsia="MS Mincho" w:hAnsi="Cambria"/>
                <w:i/>
                <w:smallCaps/>
                <w:color w:val="auto"/>
                <w:sz w:val="28"/>
                <w:szCs w:val="28"/>
              </w:rPr>
              <w:t>Michele</w:t>
            </w:r>
            <w:r>
              <w:rPr>
                <w:rFonts w:ascii="Cambria" w:eastAsia="MS Mincho" w:hAnsi="Cambria"/>
                <w:i/>
                <w:smallCaps/>
                <w:color w:val="auto"/>
                <w:sz w:val="28"/>
                <w:szCs w:val="28"/>
              </w:rPr>
              <w:t xml:space="preserve"> </w:t>
            </w:r>
            <w:r w:rsidR="0041550C">
              <w:rPr>
                <w:rFonts w:ascii="Cambria" w:eastAsia="MS Mincho" w:hAnsi="Cambria"/>
                <w:i/>
                <w:smallCaps/>
                <w:color w:val="auto"/>
                <w:sz w:val="28"/>
                <w:szCs w:val="28"/>
              </w:rPr>
              <w:t>Marcato</w:t>
            </w:r>
          </w:p>
          <w:p w:rsidR="00612F45" w:rsidRPr="00612F45" w:rsidRDefault="00612F45" w:rsidP="00612F45">
            <w:pPr>
              <w:jc w:val="center"/>
              <w:rPr>
                <w:rFonts w:ascii="Verdana" w:eastAsia="Times New Roman" w:hAnsi="Verdana"/>
                <w:color w:val="FF0000"/>
                <w:sz w:val="16"/>
                <w:szCs w:val="16"/>
              </w:rPr>
            </w:pPr>
          </w:p>
        </w:tc>
      </w:tr>
    </w:tbl>
    <w:p w:rsidR="008205A2" w:rsidRDefault="008205A2" w:rsidP="00A8740D">
      <w:pPr>
        <w:jc w:val="both"/>
        <w:rPr>
          <w:b/>
          <w:sz w:val="24"/>
        </w:rPr>
      </w:pPr>
    </w:p>
    <w:p w:rsidR="00A8740D" w:rsidRPr="0041550C" w:rsidRDefault="00A8740D" w:rsidP="00A8740D">
      <w:pPr>
        <w:pStyle w:val="msolistparagraph0"/>
        <w:spacing w:before="0" w:beforeAutospacing="0" w:after="0" w:afterAutospacing="0"/>
        <w:jc w:val="both"/>
        <w:rPr>
          <w:rFonts w:ascii="Calibri" w:eastAsia="Calibri" w:hAnsi="Calibri"/>
          <w:color w:val="000000"/>
          <w:szCs w:val="22"/>
          <w:lang w:bidi="ar-SA"/>
        </w:rPr>
      </w:pPr>
      <w:r w:rsidRPr="0041550C">
        <w:rPr>
          <w:rFonts w:ascii="Calibri" w:eastAsia="Calibri" w:hAnsi="Calibri"/>
          <w:color w:val="000000"/>
          <w:szCs w:val="22"/>
          <w:lang w:bidi="ar-SA"/>
        </w:rPr>
        <w:t>ISTS1907: corso semestrale, 2 ore sett. nel II semestre.</w:t>
      </w:r>
    </w:p>
    <w:p w:rsidR="00A8740D" w:rsidRPr="0041550C" w:rsidRDefault="00A8740D" w:rsidP="00A8740D">
      <w:pPr>
        <w:pStyle w:val="msolistparagraph0"/>
        <w:spacing w:before="0" w:beforeAutospacing="0" w:after="0" w:afterAutospacing="0"/>
        <w:jc w:val="both"/>
        <w:rPr>
          <w:rFonts w:ascii="Calibri" w:eastAsia="Calibri" w:hAnsi="Calibri"/>
          <w:color w:val="000000"/>
          <w:szCs w:val="22"/>
          <w:lang w:bidi="ar-SA"/>
        </w:rPr>
      </w:pPr>
    </w:p>
    <w:p w:rsidR="00A8740D" w:rsidRPr="0041550C" w:rsidRDefault="00A8740D" w:rsidP="00A8740D">
      <w:pPr>
        <w:pStyle w:val="paragraph"/>
        <w:spacing w:before="0" w:beforeAutospacing="0" w:after="0" w:afterAutospacing="0"/>
        <w:jc w:val="both"/>
        <w:textAlignment w:val="baseline"/>
        <w:rPr>
          <w:rFonts w:ascii="Calibri" w:eastAsia="Calibri" w:hAnsi="Calibri"/>
          <w:color w:val="000000"/>
          <w:szCs w:val="22"/>
        </w:rPr>
      </w:pPr>
      <w:r w:rsidRPr="0041550C">
        <w:rPr>
          <w:rFonts w:ascii="Calibri" w:eastAsia="Calibri" w:hAnsi="Calibri"/>
          <w:color w:val="000000"/>
          <w:szCs w:val="22"/>
        </w:rPr>
        <w:t>Il tema della coscienza morale, unito a quello del discernimento spirituale (personale, vocazionale e comunitario), rimane di grande attualità. Spesso, però, permane una tendenziale separazione tra le due tematiche: il discernimento spirituale a volte sembra prescindere dal riferimento alla coscienza morale.</w:t>
      </w:r>
    </w:p>
    <w:p w:rsidR="00A8740D" w:rsidRPr="0041550C" w:rsidRDefault="00A8740D" w:rsidP="00A8740D">
      <w:pPr>
        <w:pStyle w:val="paragraph"/>
        <w:spacing w:before="0" w:beforeAutospacing="0" w:after="0" w:afterAutospacing="0"/>
        <w:jc w:val="both"/>
        <w:textAlignment w:val="baseline"/>
        <w:rPr>
          <w:rFonts w:ascii="Calibri" w:eastAsia="Calibri" w:hAnsi="Calibri"/>
          <w:color w:val="000000"/>
          <w:szCs w:val="22"/>
        </w:rPr>
      </w:pPr>
      <w:r w:rsidRPr="0041550C">
        <w:rPr>
          <w:rFonts w:ascii="Calibri" w:eastAsia="Calibri" w:hAnsi="Calibri"/>
          <w:color w:val="000000"/>
          <w:szCs w:val="22"/>
        </w:rPr>
        <w:t>Il Seminario si propone di interrogare su queste tematiche i testi della letteratura paolina, intesa in senso lato, ossia includendo anche Atti degli Apostoli. Si presenterà, innanzi</w:t>
      </w:r>
      <w:r w:rsidRPr="0041550C">
        <w:rPr>
          <w:rFonts w:ascii="Calibri" w:eastAsia="Calibri" w:hAnsi="Calibri"/>
          <w:color w:val="000000"/>
          <w:szCs w:val="22"/>
        </w:rPr>
        <w:softHyphen/>
        <w:t>tut</w:t>
      </w:r>
      <w:r w:rsidRPr="0041550C">
        <w:rPr>
          <w:rFonts w:ascii="Calibri" w:eastAsia="Calibri" w:hAnsi="Calibri"/>
          <w:color w:val="000000"/>
          <w:szCs w:val="22"/>
        </w:rPr>
        <w:softHyphen/>
        <w:t>to, una chiarificazione terminologica che ci aiuti a interrogare adeguatamente il testo biblico. Si illustreranno poi i passi più significativi su questo tema, con l’ausilio di alcuni strumenti esegetici e di qualche contributo a carattere maggiormente teologico. </w:t>
      </w:r>
    </w:p>
    <w:p w:rsidR="00A8740D" w:rsidRPr="0041550C" w:rsidRDefault="00A8740D" w:rsidP="00A8740D">
      <w:pPr>
        <w:pStyle w:val="paragraph"/>
        <w:spacing w:before="0" w:beforeAutospacing="0" w:after="0" w:afterAutospacing="0"/>
        <w:jc w:val="both"/>
        <w:textAlignment w:val="baseline"/>
        <w:rPr>
          <w:rFonts w:ascii="Calibri" w:eastAsia="Calibri" w:hAnsi="Calibri"/>
          <w:color w:val="000000"/>
          <w:szCs w:val="22"/>
        </w:rPr>
      </w:pPr>
      <w:r w:rsidRPr="0041550C">
        <w:rPr>
          <w:rFonts w:ascii="Calibri" w:eastAsia="Calibri" w:hAnsi="Calibri"/>
          <w:color w:val="000000"/>
          <w:szCs w:val="22"/>
        </w:rPr>
        <w:t>Ciascun partecipante al Seminario sarà invitato ad approfondire, dal punto di vista esegetico e teologico, un testo biblico specifico, mediante l’ausilio degli strumenti suggeriti dal docente; proverà poi ad evidenziare le possibili ricadute per la riflessione spirituale, morale e pastorale, presentando il frutto della propria ricerca al gruppo.  </w:t>
      </w:r>
    </w:p>
    <w:p w:rsidR="00A8740D" w:rsidRPr="0041550C" w:rsidRDefault="00A8740D" w:rsidP="00A8740D">
      <w:pPr>
        <w:pStyle w:val="paragraph"/>
        <w:spacing w:before="0" w:beforeAutospacing="0" w:after="0" w:afterAutospacing="0"/>
        <w:jc w:val="both"/>
        <w:textAlignment w:val="baseline"/>
        <w:rPr>
          <w:rFonts w:ascii="Calibri" w:eastAsia="Calibri" w:hAnsi="Calibri"/>
          <w:color w:val="000000"/>
          <w:szCs w:val="22"/>
        </w:rPr>
      </w:pPr>
      <w:r w:rsidRPr="0041550C">
        <w:rPr>
          <w:rFonts w:ascii="Calibri" w:eastAsia="Calibri" w:hAnsi="Calibri"/>
          <w:color w:val="000000"/>
          <w:szCs w:val="22"/>
        </w:rPr>
        <w:t>La valutazione dell’elaborato scritto finale terrà conto anche della capacità espositiva e della chiarezza nel presentare la propria ricerca, nonché della disponibilità ad accogliere stimoli e osservazioni che potranno emergere nello scambio, al fine di arricchire, integrare o correggere la propria proposta. </w:t>
      </w:r>
    </w:p>
    <w:p w:rsidR="00A8740D" w:rsidRPr="00612F45" w:rsidRDefault="00A8740D" w:rsidP="00A8740D">
      <w:pPr>
        <w:pStyle w:val="paragraph"/>
        <w:spacing w:before="0" w:beforeAutospacing="0" w:after="0" w:afterAutospacing="0"/>
        <w:ind w:firstLine="270"/>
        <w:jc w:val="both"/>
        <w:textAlignment w:val="baseline"/>
        <w:rPr>
          <w:rFonts w:ascii="Calibri" w:eastAsia="Calibri" w:hAnsi="Calibri"/>
          <w:color w:val="000000"/>
          <w:sz w:val="22"/>
          <w:szCs w:val="22"/>
        </w:rPr>
      </w:pPr>
      <w:r w:rsidRPr="0041550C">
        <w:rPr>
          <w:rFonts w:ascii="Calibri" w:eastAsia="Calibri" w:hAnsi="Calibri"/>
          <w:color w:val="000000"/>
          <w:szCs w:val="22"/>
        </w:rPr>
        <w:t> </w:t>
      </w:r>
    </w:p>
    <w:p w:rsidR="00A8740D" w:rsidRPr="00257920" w:rsidRDefault="00A8740D" w:rsidP="00A8740D">
      <w:pPr>
        <w:rPr>
          <w:b/>
          <w:sz w:val="24"/>
        </w:rPr>
      </w:pPr>
      <w:r w:rsidRPr="00257920">
        <w:rPr>
          <w:b/>
          <w:sz w:val="24"/>
        </w:rPr>
        <w:t>Bibliografia </w:t>
      </w:r>
    </w:p>
    <w:p w:rsidR="00A8740D" w:rsidRPr="00257920" w:rsidRDefault="00A8740D" w:rsidP="00A8740D">
      <w:pPr>
        <w:rPr>
          <w:rStyle w:val="normaltextrun"/>
          <w:b/>
          <w:sz w:val="24"/>
        </w:rPr>
      </w:pPr>
      <w:r w:rsidRPr="00257920">
        <w:rPr>
          <w:iCs/>
          <w:smallCaps/>
          <w:sz w:val="24"/>
        </w:rPr>
        <w:t>Fumagalli A</w:t>
      </w:r>
      <w:r w:rsidRPr="00257920">
        <w:rPr>
          <w:rStyle w:val="normaltextrun"/>
          <w:sz w:val="24"/>
        </w:rPr>
        <w:t>., L’eco dello Spirito. Teologia della coscienza morale, Queriniana, Brescia 2012. </w:t>
      </w:r>
    </w:p>
    <w:p w:rsidR="00A8740D" w:rsidRPr="00257920" w:rsidRDefault="00A8740D" w:rsidP="00A8740D">
      <w:pPr>
        <w:shd w:val="clear" w:color="auto" w:fill="FFFFFF"/>
        <w:rPr>
          <w:sz w:val="24"/>
        </w:rPr>
      </w:pPr>
      <w:r w:rsidRPr="00257920">
        <w:rPr>
          <w:iCs/>
          <w:smallCaps/>
          <w:sz w:val="24"/>
        </w:rPr>
        <w:t>Marcato M</w:t>
      </w:r>
      <w:r w:rsidRPr="00257920">
        <w:rPr>
          <w:iCs/>
          <w:sz w:val="24"/>
        </w:rPr>
        <w:t>.,</w:t>
      </w:r>
      <w:r w:rsidRPr="00257920">
        <w:rPr>
          <w:i/>
          <w:iCs/>
          <w:sz w:val="24"/>
        </w:rPr>
        <w:t xml:space="preserve"> Un cuore nuovo. La formazione della coscienza nella Bibbia</w:t>
      </w:r>
      <w:r w:rsidRPr="00257920">
        <w:rPr>
          <w:sz w:val="24"/>
        </w:rPr>
        <w:t>, Parola di Dio. Seconda serie. San Paolo Edizioni, Cinisello Balsamo (Milano) 2017.</w:t>
      </w:r>
    </w:p>
    <w:p w:rsidR="00A8740D" w:rsidRPr="00257920" w:rsidRDefault="00A8740D" w:rsidP="00A8740D">
      <w:pPr>
        <w:shd w:val="clear" w:color="auto" w:fill="FFFFFF"/>
        <w:rPr>
          <w:sz w:val="24"/>
        </w:rPr>
      </w:pPr>
      <w:r>
        <w:rPr>
          <w:sz w:val="24"/>
        </w:rPr>
        <w:t>-</w:t>
      </w:r>
      <w:r w:rsidRPr="00257920">
        <w:rPr>
          <w:i/>
          <w:iCs/>
          <w:sz w:val="24"/>
        </w:rPr>
        <w:t xml:space="preserve"> Qual è la volontà di Dio? (Rm 12,2b). Il discernimento cristiano nella lettera ai Romani</w:t>
      </w:r>
      <w:r w:rsidRPr="00257920">
        <w:rPr>
          <w:sz w:val="24"/>
        </w:rPr>
        <w:t>, Supplementi di Rivista Biblica 53, EDB, Bologna 2012.</w:t>
      </w:r>
    </w:p>
    <w:p w:rsidR="00612F45" w:rsidRDefault="00A8740D" w:rsidP="00612F45">
      <w:pPr>
        <w:shd w:val="clear" w:color="auto" w:fill="FFFFFF"/>
        <w:rPr>
          <w:rStyle w:val="normaltextrun"/>
          <w:iCs/>
          <w:sz w:val="24"/>
        </w:rPr>
      </w:pPr>
      <w:r>
        <w:rPr>
          <w:sz w:val="24"/>
        </w:rPr>
        <w:t>-</w:t>
      </w:r>
      <w:r w:rsidRPr="00257920">
        <w:rPr>
          <w:i/>
          <w:iCs/>
          <w:sz w:val="24"/>
        </w:rPr>
        <w:t xml:space="preserve">, </w:t>
      </w:r>
      <w:r w:rsidRPr="00257920">
        <w:rPr>
          <w:rStyle w:val="normaltextrun"/>
          <w:i/>
          <w:iCs/>
          <w:sz w:val="24"/>
        </w:rPr>
        <w:t xml:space="preserve">Discernere il meglio nell'amore (Rm 12,2; Fil 1,9-11), </w:t>
      </w:r>
      <w:r w:rsidRPr="00257920">
        <w:rPr>
          <w:rStyle w:val="normaltextrun"/>
          <w:iCs/>
          <w:sz w:val="24"/>
        </w:rPr>
        <w:t xml:space="preserve">in </w:t>
      </w:r>
      <w:r w:rsidRPr="00257920">
        <w:rPr>
          <w:rStyle w:val="normaltextrun"/>
          <w:iCs/>
          <w:smallCaps/>
          <w:sz w:val="24"/>
        </w:rPr>
        <w:t>A. Biguzzi – E. Castellucci</w:t>
      </w:r>
      <w:r w:rsidRPr="00257920">
        <w:rPr>
          <w:rStyle w:val="normaltextrun"/>
          <w:i/>
          <w:iCs/>
          <w:smallCaps/>
          <w:sz w:val="24"/>
        </w:rPr>
        <w:t> </w:t>
      </w:r>
      <w:r w:rsidRPr="00257920">
        <w:rPr>
          <w:rStyle w:val="normaltextrun"/>
          <w:i/>
          <w:iCs/>
          <w:sz w:val="24"/>
        </w:rPr>
        <w:t>et alii, Il Discernimento, «</w:t>
      </w:r>
      <w:r w:rsidRPr="00257920">
        <w:rPr>
          <w:rStyle w:val="normaltextrun"/>
          <w:iCs/>
          <w:sz w:val="24"/>
        </w:rPr>
        <w:t>Parola spirito e vita»</w:t>
      </w:r>
      <w:r w:rsidRPr="00257920">
        <w:rPr>
          <w:rStyle w:val="normaltextrun"/>
          <w:i/>
          <w:iCs/>
          <w:sz w:val="24"/>
        </w:rPr>
        <w:t xml:space="preserve"> </w:t>
      </w:r>
      <w:r w:rsidRPr="00257920">
        <w:rPr>
          <w:rStyle w:val="normaltextrun"/>
          <w:iCs/>
          <w:sz w:val="24"/>
        </w:rPr>
        <w:t>71 - 1 (2015), pp. 109-122.</w:t>
      </w:r>
    </w:p>
    <w:p w:rsidR="00A8740D" w:rsidRPr="00257920" w:rsidRDefault="00A8740D" w:rsidP="00612F45">
      <w:pPr>
        <w:shd w:val="clear" w:color="auto" w:fill="FFFFFF"/>
        <w:rPr>
          <w:iCs/>
          <w:lang w:val="en-US"/>
        </w:rPr>
      </w:pPr>
      <w:r w:rsidRPr="00257920">
        <w:rPr>
          <w:iCs/>
          <w:smallCaps/>
          <w:lang w:val="en-US"/>
        </w:rPr>
        <w:t>Munzinger A</w:t>
      </w:r>
      <w:r w:rsidRPr="00257920">
        <w:rPr>
          <w:i/>
          <w:iCs/>
          <w:lang w:val="en-US"/>
        </w:rPr>
        <w:t>., Discerning the Spirits. Theological and Ethical Hermeneutics in Paul</w:t>
      </w:r>
      <w:r w:rsidRPr="00257920">
        <w:rPr>
          <w:iCs/>
          <w:lang w:val="en-US"/>
        </w:rPr>
        <w:t>, Cambridge 2007. </w:t>
      </w: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41550C" w:rsidRPr="00860837" w:rsidTr="00165721">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41550C" w:rsidRPr="00860837" w:rsidRDefault="0041550C" w:rsidP="00165721">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41550C" w:rsidRDefault="0041550C"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 xml:space="preserve">SEMINARIO </w:t>
            </w:r>
            <w:r>
              <w:rPr>
                <w:rFonts w:ascii="Times New Roman" w:hAnsi="Times New Roman"/>
                <w:b/>
                <w:bCs/>
                <w:color w:val="auto"/>
                <w:sz w:val="24"/>
                <w:szCs w:val="24"/>
                <w:lang w:eastAsia="en-US"/>
              </w:rPr>
              <w:t>BIBLICO</w:t>
            </w:r>
            <w:r w:rsidRPr="00B757B0">
              <w:rPr>
                <w:rFonts w:ascii="Times New Roman" w:hAnsi="Times New Roman"/>
                <w:b/>
                <w:bCs/>
                <w:color w:val="auto"/>
                <w:sz w:val="24"/>
                <w:szCs w:val="24"/>
                <w:lang w:eastAsia="en-US"/>
              </w:rPr>
              <w:t xml:space="preserve">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w:t>
            </w:r>
            <w:r w:rsidRPr="00B757B0">
              <w:rPr>
                <w:rFonts w:ascii="Times New Roman" w:hAnsi="Times New Roman"/>
                <w:b/>
                <w:bCs/>
                <w:color w:val="auto"/>
                <w:sz w:val="24"/>
                <w:szCs w:val="24"/>
                <w:lang w:eastAsia="en-US"/>
              </w:rPr>
              <w:t>0</w:t>
            </w:r>
            <w:r w:rsidR="004E38F7">
              <w:rPr>
                <w:rFonts w:ascii="Times New Roman" w:hAnsi="Times New Roman"/>
                <w:b/>
                <w:bCs/>
                <w:color w:val="auto"/>
                <w:sz w:val="24"/>
                <w:szCs w:val="24"/>
                <w:lang w:eastAsia="en-US"/>
              </w:rPr>
              <w:t>8</w:t>
            </w:r>
            <w:r w:rsidRPr="00B757B0">
              <w:rPr>
                <w:rFonts w:ascii="Times New Roman" w:hAnsi="Times New Roman"/>
                <w:b/>
                <w:bCs/>
                <w:color w:val="auto"/>
                <w:sz w:val="24"/>
                <w:szCs w:val="24"/>
                <w:lang w:eastAsia="en-US"/>
              </w:rPr>
              <w:t xml:space="preserve"> </w:t>
            </w:r>
          </w:p>
          <w:p w:rsidR="0041550C" w:rsidRPr="00B757B0" w:rsidRDefault="0041550C" w:rsidP="00165721">
            <w:pPr>
              <w:tabs>
                <w:tab w:val="left" w:pos="3660"/>
              </w:tabs>
              <w:autoSpaceDE w:val="0"/>
              <w:autoSpaceDN w:val="0"/>
              <w:adjustRightInd w:val="0"/>
              <w:ind w:left="709"/>
              <w:jc w:val="center"/>
              <w:rPr>
                <w:rFonts w:ascii="Times New Roman" w:hAnsi="Times New Roman"/>
                <w:b/>
                <w:bCs/>
                <w:color w:val="auto"/>
                <w:sz w:val="24"/>
                <w:szCs w:val="24"/>
                <w:lang w:eastAsia="en-US"/>
              </w:rPr>
            </w:pPr>
          </w:p>
          <w:p w:rsidR="0041550C" w:rsidRPr="00257920" w:rsidRDefault="0041550C" w:rsidP="0041550C">
            <w:pPr>
              <w:pStyle w:val="Titolo1"/>
              <w:spacing w:before="0" w:after="0"/>
              <w:jc w:val="center"/>
            </w:pPr>
            <w:r w:rsidRPr="00257920">
              <w:rPr>
                <w:caps/>
              </w:rPr>
              <w:t>gerusalemme: topografia biblica della città di Dio</w:t>
            </w:r>
          </w:p>
          <w:p w:rsidR="0041550C" w:rsidRPr="00B757B0" w:rsidRDefault="0041550C" w:rsidP="0041550C">
            <w:pPr>
              <w:tabs>
                <w:tab w:val="left" w:pos="3660"/>
              </w:tabs>
              <w:autoSpaceDE w:val="0"/>
              <w:autoSpaceDN w:val="0"/>
              <w:adjustRightInd w:val="0"/>
              <w:ind w:left="709"/>
              <w:jc w:val="center"/>
              <w:rPr>
                <w:rFonts w:ascii="Times New Roman" w:hAnsi="Times New Roman"/>
                <w:b/>
                <w:bCs/>
                <w:color w:val="auto"/>
                <w:sz w:val="24"/>
                <w:szCs w:val="24"/>
                <w:lang w:eastAsia="en-US"/>
              </w:rPr>
            </w:pPr>
          </w:p>
          <w:p w:rsidR="0041550C" w:rsidRPr="00B757B0" w:rsidRDefault="0041550C" w:rsidP="00165721">
            <w:pPr>
              <w:jc w:val="center"/>
              <w:rPr>
                <w:rFonts w:ascii="Cambria" w:eastAsia="MS Mincho" w:hAnsi="Cambria"/>
                <w:i/>
                <w:smallCaps/>
                <w:color w:val="auto"/>
                <w:sz w:val="28"/>
                <w:szCs w:val="28"/>
              </w:rPr>
            </w:pPr>
            <w:r>
              <w:rPr>
                <w:rFonts w:ascii="Cambria" w:eastAsia="MS Mincho" w:hAnsi="Cambria"/>
                <w:i/>
                <w:smallCaps/>
                <w:color w:val="auto"/>
                <w:sz w:val="28"/>
                <w:szCs w:val="28"/>
              </w:rPr>
              <w:t>Prof. Gianatonio Urbani</w:t>
            </w:r>
          </w:p>
          <w:p w:rsidR="0041550C" w:rsidRPr="00860837" w:rsidRDefault="0041550C" w:rsidP="00165721">
            <w:pPr>
              <w:autoSpaceDE w:val="0"/>
              <w:autoSpaceDN w:val="0"/>
              <w:adjustRightInd w:val="0"/>
              <w:ind w:left="708"/>
              <w:jc w:val="center"/>
              <w:rPr>
                <w:rFonts w:ascii="Verdana" w:eastAsia="Times New Roman" w:hAnsi="Verdana"/>
                <w:color w:val="FF0000"/>
                <w:sz w:val="28"/>
                <w:szCs w:val="28"/>
              </w:rPr>
            </w:pPr>
          </w:p>
        </w:tc>
      </w:tr>
    </w:tbl>
    <w:p w:rsidR="0041550C" w:rsidRDefault="0041550C" w:rsidP="00A8740D">
      <w:pPr>
        <w:pStyle w:val="Titolo1"/>
        <w:spacing w:before="0" w:after="0"/>
        <w:rPr>
          <w:caps/>
        </w:rPr>
      </w:pPr>
    </w:p>
    <w:p w:rsidR="00A8740D" w:rsidRPr="00257920" w:rsidRDefault="00A8740D" w:rsidP="00A8740D">
      <w:pPr>
        <w:pStyle w:val="msolistparagraph0"/>
        <w:spacing w:before="0" w:beforeAutospacing="0" w:after="0" w:afterAutospacing="0"/>
        <w:jc w:val="both"/>
      </w:pPr>
      <w:r w:rsidRPr="00257920">
        <w:t>ISTS1</w:t>
      </w:r>
      <w:r>
        <w:t>9</w:t>
      </w:r>
      <w:r w:rsidRPr="00257920">
        <w:t>0</w:t>
      </w:r>
      <w:r>
        <w:t>8</w:t>
      </w:r>
      <w:r w:rsidRPr="00257920">
        <w:t>: corso semestrale, 2 ore sett. nel II semestre.</w:t>
      </w:r>
    </w:p>
    <w:p w:rsidR="00A8740D" w:rsidRPr="00257920" w:rsidRDefault="00A8740D" w:rsidP="00A8740D"/>
    <w:p w:rsidR="00A8740D" w:rsidRPr="00257920" w:rsidRDefault="00A8740D" w:rsidP="00A8740D">
      <w:pPr>
        <w:pStyle w:val="Corpo"/>
        <w:jc w:val="both"/>
        <w:rPr>
          <w:rFonts w:ascii="Times New Roman" w:hAnsi="Times New Roman" w:cs="Times New Roman"/>
          <w:color w:val="auto"/>
          <w:sz w:val="24"/>
          <w:szCs w:val="24"/>
        </w:rPr>
      </w:pPr>
      <w:r w:rsidRPr="00257920">
        <w:rPr>
          <w:rFonts w:ascii="Times New Roman" w:hAnsi="Times New Roman" w:cs="Times New Roman"/>
          <w:color w:val="auto"/>
          <w:sz w:val="24"/>
          <w:szCs w:val="24"/>
        </w:rPr>
        <w:t>Perché studiare topograficamente Gerusalemme attingendo alle Scritture e ai luoghi? La fase più antica dell’area gerosolimitana. Aspetti geologici e morfologici del territorio. Dall’inabitazione più antica al XI sec. a.C. Aspetti essenziali. La fase del Primo Tempio (</w:t>
      </w:r>
      <w:r w:rsidRPr="00257920">
        <w:rPr>
          <w:rFonts w:ascii="Times New Roman" w:hAnsi="Times New Roman" w:cs="Times New Roman"/>
          <w:i/>
          <w:iCs/>
          <w:color w:val="auto"/>
          <w:sz w:val="24"/>
          <w:szCs w:val="24"/>
        </w:rPr>
        <w:t>Bet HaMikdash</w:t>
      </w:r>
      <w:r w:rsidRPr="00257920">
        <w:rPr>
          <w:rFonts w:ascii="Times New Roman" w:hAnsi="Times New Roman" w:cs="Times New Roman"/>
          <w:color w:val="auto"/>
          <w:sz w:val="24"/>
          <w:szCs w:val="24"/>
        </w:rPr>
        <w:t xml:space="preserve">). Dal X sec. a.C. al 587 a.C. La fase del Secondo Tempio. Dal 536 a.C. Esdra e Neemia. I Maccabei. La dinastia Asmonea. Topografia “erodiana” di Gerusalemme. La Gerusalemme del Nuovo Testamento. </w:t>
      </w:r>
      <w:r w:rsidRPr="00257920">
        <w:rPr>
          <w:rFonts w:ascii="Times New Roman" w:hAnsi="Times New Roman" w:cs="Times New Roman"/>
          <w:i/>
          <w:color w:val="auto"/>
          <w:sz w:val="24"/>
          <w:szCs w:val="24"/>
        </w:rPr>
        <w:t>Aelia Capitolina</w:t>
      </w:r>
      <w:r w:rsidRPr="00257920">
        <w:rPr>
          <w:rFonts w:ascii="Times New Roman" w:hAnsi="Times New Roman" w:cs="Times New Roman"/>
          <w:color w:val="auto"/>
          <w:sz w:val="24"/>
          <w:szCs w:val="24"/>
        </w:rPr>
        <w:t>. Topografia romana della Città dal 135 d.C. al 326 d.C. Reimpianto topografico-evangelico della Città in epoca bizantina dal 326 d.C. al 638 d.C.</w:t>
      </w:r>
    </w:p>
    <w:p w:rsidR="00A8740D" w:rsidRPr="00257920" w:rsidRDefault="00A8740D" w:rsidP="00A8740D">
      <w:pPr>
        <w:pStyle w:val="Corpo"/>
        <w:jc w:val="both"/>
        <w:rPr>
          <w:rFonts w:ascii="Times New Roman" w:hAnsi="Times New Roman" w:cs="Times New Roman"/>
          <w:color w:val="auto"/>
          <w:sz w:val="24"/>
          <w:szCs w:val="24"/>
        </w:rPr>
      </w:pPr>
      <w:r w:rsidRPr="00257920">
        <w:rPr>
          <w:rFonts w:ascii="Times New Roman" w:hAnsi="Times New Roman" w:cs="Times New Roman"/>
          <w:color w:val="auto"/>
          <w:sz w:val="24"/>
          <w:szCs w:val="24"/>
        </w:rPr>
        <w:t>Il seminario prevede dei lavori di approfondimento individuali. A seconda del numero di iscritti si procederà ad una programmazione degli interventi concordati con il docente.</w:t>
      </w:r>
    </w:p>
    <w:p w:rsidR="00A8740D" w:rsidRPr="00257920" w:rsidRDefault="00A8740D" w:rsidP="00A8740D">
      <w:pPr>
        <w:pStyle w:val="Corpo"/>
        <w:rPr>
          <w:b/>
          <w:color w:val="auto"/>
        </w:rPr>
      </w:pPr>
    </w:p>
    <w:p w:rsidR="00A8740D" w:rsidRPr="005152D2" w:rsidRDefault="00A8740D" w:rsidP="00A8740D">
      <w:pPr>
        <w:pStyle w:val="Corpo"/>
        <w:rPr>
          <w:rFonts w:ascii="Times New Roman" w:hAnsi="Times New Roman" w:cs="Times New Roman"/>
          <w:b/>
          <w:color w:val="auto"/>
          <w:sz w:val="24"/>
          <w:szCs w:val="24"/>
        </w:rPr>
      </w:pPr>
      <w:r w:rsidRPr="005152D2">
        <w:rPr>
          <w:rFonts w:ascii="Times New Roman" w:hAnsi="Times New Roman" w:cs="Times New Roman"/>
          <w:b/>
          <w:color w:val="auto"/>
          <w:sz w:val="24"/>
          <w:szCs w:val="24"/>
        </w:rPr>
        <w:t>Bibliografia</w:t>
      </w:r>
    </w:p>
    <w:p w:rsidR="00A8740D" w:rsidRPr="005152D2" w:rsidRDefault="00A8740D" w:rsidP="00A8740D">
      <w:pPr>
        <w:pStyle w:val="Pa43"/>
        <w:spacing w:line="240" w:lineRule="auto"/>
        <w:jc w:val="both"/>
        <w:rPr>
          <w:rFonts w:ascii="Times New Roman" w:hAnsi="Times New Roman" w:cs="Times New Roman"/>
          <w:bCs/>
        </w:rPr>
      </w:pPr>
      <w:r w:rsidRPr="005152D2">
        <w:rPr>
          <w:rFonts w:ascii="Times New Roman" w:hAnsi="Times New Roman" w:cs="Times New Roman"/>
          <w:bCs/>
          <w:smallCaps/>
        </w:rPr>
        <w:t xml:space="preserve">Avigad N., </w:t>
      </w:r>
      <w:r w:rsidRPr="005152D2">
        <w:rPr>
          <w:rFonts w:ascii="Times New Roman" w:hAnsi="Times New Roman" w:cs="Times New Roman"/>
          <w:bCs/>
          <w:i/>
        </w:rPr>
        <w:t>Gerusalemme. Archeologia nella Città Santa</w:t>
      </w:r>
      <w:r w:rsidRPr="005152D2">
        <w:rPr>
          <w:rFonts w:ascii="Times New Roman" w:hAnsi="Times New Roman" w:cs="Times New Roman"/>
          <w:bCs/>
        </w:rPr>
        <w:t>, Roma 1986.</w:t>
      </w:r>
    </w:p>
    <w:p w:rsidR="00A8740D" w:rsidRPr="005152D2" w:rsidRDefault="00A8740D" w:rsidP="00A8740D">
      <w:pPr>
        <w:pStyle w:val="Pa43"/>
        <w:spacing w:line="240" w:lineRule="auto"/>
        <w:jc w:val="both"/>
        <w:rPr>
          <w:rFonts w:ascii="Times New Roman" w:hAnsi="Times New Roman" w:cs="Times New Roman"/>
          <w:bCs/>
          <w:lang w:val="en-US"/>
        </w:rPr>
      </w:pPr>
      <w:r w:rsidRPr="005152D2">
        <w:rPr>
          <w:rFonts w:ascii="Times New Roman" w:hAnsi="Times New Roman" w:cs="Times New Roman"/>
          <w:bCs/>
        </w:rPr>
        <w:t xml:space="preserve"> </w:t>
      </w:r>
      <w:r w:rsidRPr="005152D2">
        <w:rPr>
          <w:rFonts w:ascii="Times New Roman" w:hAnsi="Times New Roman" w:cs="Times New Roman"/>
          <w:bCs/>
          <w:smallCaps/>
          <w:lang w:val="en-US"/>
        </w:rPr>
        <w:t xml:space="preserve">Reich R., </w:t>
      </w:r>
      <w:r w:rsidRPr="005152D2">
        <w:rPr>
          <w:rFonts w:ascii="Times New Roman" w:hAnsi="Times New Roman" w:cs="Times New Roman"/>
          <w:bCs/>
          <w:i/>
          <w:lang w:val="en-US"/>
        </w:rPr>
        <w:t>Excavating the City of David. Where Jerusalem’s history began</w:t>
      </w:r>
      <w:r w:rsidRPr="005152D2">
        <w:rPr>
          <w:rFonts w:ascii="Times New Roman" w:hAnsi="Times New Roman" w:cs="Times New Roman"/>
          <w:bCs/>
          <w:lang w:val="en-US"/>
        </w:rPr>
        <w:t xml:space="preserve">, Jerusalem 2011; </w:t>
      </w:r>
    </w:p>
    <w:p w:rsidR="00A8740D" w:rsidRPr="005152D2" w:rsidRDefault="00A8740D" w:rsidP="00A8740D">
      <w:pPr>
        <w:pStyle w:val="Pa43"/>
        <w:spacing w:line="240" w:lineRule="auto"/>
        <w:jc w:val="both"/>
        <w:rPr>
          <w:rFonts w:ascii="Times New Roman" w:hAnsi="Times New Roman" w:cs="Times New Roman"/>
          <w:bCs/>
          <w:lang w:val="en-US"/>
        </w:rPr>
      </w:pPr>
      <w:r w:rsidRPr="005152D2">
        <w:rPr>
          <w:rFonts w:ascii="Times New Roman" w:hAnsi="Times New Roman" w:cs="Times New Roman"/>
          <w:bCs/>
          <w:smallCaps/>
          <w:lang w:val="en-US"/>
        </w:rPr>
        <w:t xml:space="preserve">Ritmeyer L., </w:t>
      </w:r>
      <w:r w:rsidRPr="005152D2">
        <w:rPr>
          <w:rFonts w:ascii="Times New Roman" w:hAnsi="Times New Roman" w:cs="Times New Roman"/>
          <w:bCs/>
          <w:i/>
          <w:lang w:val="en-US"/>
        </w:rPr>
        <w:t>The Quest. Revealing the Temple Mount in Jerusalem</w:t>
      </w:r>
      <w:r w:rsidRPr="005152D2">
        <w:rPr>
          <w:rFonts w:ascii="Times New Roman" w:hAnsi="Times New Roman" w:cs="Times New Roman"/>
          <w:bCs/>
          <w:lang w:val="en-US"/>
        </w:rPr>
        <w:t xml:space="preserve">, Jerusalem 2006; </w:t>
      </w:r>
      <w:r w:rsidRPr="005152D2">
        <w:rPr>
          <w:rFonts w:ascii="Times New Roman" w:hAnsi="Times New Roman" w:cs="Times New Roman"/>
          <w:bCs/>
          <w:smallCaps/>
          <w:lang w:val="en-US"/>
        </w:rPr>
        <w:t>Bahat D.,</w:t>
      </w:r>
      <w:r w:rsidRPr="005152D2">
        <w:rPr>
          <w:rFonts w:ascii="Times New Roman" w:hAnsi="Times New Roman" w:cs="Times New Roman"/>
          <w:bCs/>
          <w:lang w:val="en-US"/>
        </w:rPr>
        <w:t xml:space="preserve"> </w:t>
      </w:r>
      <w:r w:rsidRPr="005152D2">
        <w:rPr>
          <w:rFonts w:ascii="Times New Roman" w:hAnsi="Times New Roman" w:cs="Times New Roman"/>
          <w:bCs/>
          <w:i/>
          <w:lang w:val="en-US"/>
        </w:rPr>
        <w:t>Atlante di Gerusalemme. Archeologia e Storia</w:t>
      </w:r>
      <w:r w:rsidRPr="005152D2">
        <w:rPr>
          <w:rFonts w:ascii="Times New Roman" w:hAnsi="Times New Roman" w:cs="Times New Roman"/>
          <w:bCs/>
          <w:lang w:val="en-US"/>
        </w:rPr>
        <w:t xml:space="preserve">. Padova 2011;  </w:t>
      </w:r>
    </w:p>
    <w:p w:rsidR="00A8740D" w:rsidRPr="005152D2" w:rsidRDefault="00A8740D" w:rsidP="00A8740D">
      <w:pPr>
        <w:pStyle w:val="Pa43"/>
        <w:spacing w:line="240" w:lineRule="auto"/>
        <w:jc w:val="both"/>
        <w:rPr>
          <w:rFonts w:ascii="Times New Roman" w:hAnsi="Times New Roman" w:cs="Times New Roman"/>
          <w:bCs/>
          <w:lang w:val="en-US"/>
        </w:rPr>
      </w:pPr>
      <w:r w:rsidRPr="005152D2">
        <w:rPr>
          <w:rFonts w:ascii="Times New Roman" w:hAnsi="Times New Roman" w:cs="Times New Roman"/>
          <w:bCs/>
          <w:smallCaps/>
          <w:lang w:val="en-US"/>
        </w:rPr>
        <w:t>Bahat D.</w:t>
      </w:r>
      <w:r w:rsidRPr="005152D2">
        <w:rPr>
          <w:rFonts w:ascii="Times New Roman" w:hAnsi="Times New Roman" w:cs="Times New Roman"/>
          <w:bCs/>
          <w:lang w:val="en-US"/>
        </w:rPr>
        <w:t xml:space="preserve">, </w:t>
      </w:r>
      <w:r w:rsidRPr="005152D2">
        <w:rPr>
          <w:rFonts w:ascii="Times New Roman" w:hAnsi="Times New Roman" w:cs="Times New Roman"/>
          <w:bCs/>
          <w:i/>
          <w:lang w:val="en-US"/>
        </w:rPr>
        <w:t>Atlas of Jerusalem</w:t>
      </w:r>
      <w:r w:rsidRPr="005152D2">
        <w:rPr>
          <w:rFonts w:ascii="Times New Roman" w:hAnsi="Times New Roman" w:cs="Times New Roman"/>
          <w:bCs/>
          <w:lang w:val="en-US"/>
        </w:rPr>
        <w:t xml:space="preserve">. Jerusalem 2012; </w:t>
      </w:r>
    </w:p>
    <w:p w:rsidR="00A8740D" w:rsidRPr="005152D2" w:rsidRDefault="00A8740D" w:rsidP="00A8740D">
      <w:pPr>
        <w:pStyle w:val="Pa43"/>
        <w:spacing w:line="240" w:lineRule="auto"/>
        <w:jc w:val="both"/>
        <w:rPr>
          <w:rFonts w:ascii="Times New Roman" w:hAnsi="Times New Roman" w:cs="Times New Roman"/>
        </w:rPr>
      </w:pPr>
      <w:r w:rsidRPr="005152D2">
        <w:rPr>
          <w:rFonts w:ascii="Times New Roman" w:hAnsi="Times New Roman" w:cs="Times New Roman"/>
          <w:smallCaps/>
        </w:rPr>
        <w:t>Loffreda S.,</w:t>
      </w:r>
      <w:r w:rsidRPr="005152D2">
        <w:rPr>
          <w:rFonts w:ascii="Times New Roman" w:hAnsi="Times New Roman" w:cs="Times New Roman"/>
        </w:rPr>
        <w:t xml:space="preserve"> </w:t>
      </w:r>
      <w:r w:rsidRPr="005152D2">
        <w:rPr>
          <w:rFonts w:ascii="Times New Roman" w:hAnsi="Times New Roman" w:cs="Times New Roman"/>
          <w:i/>
          <w:iCs/>
        </w:rPr>
        <w:t>Topografia di Gerusalemme (fino al 70 d.C.)</w:t>
      </w:r>
      <w:r w:rsidRPr="005152D2">
        <w:rPr>
          <w:rFonts w:ascii="Times New Roman" w:hAnsi="Times New Roman" w:cs="Times New Roman"/>
        </w:rPr>
        <w:t xml:space="preserve">, Dispensa SBF; </w:t>
      </w:r>
    </w:p>
    <w:p w:rsidR="00A8740D" w:rsidRPr="005152D2" w:rsidRDefault="00A8740D" w:rsidP="00A8740D">
      <w:pPr>
        <w:pStyle w:val="Pa43"/>
        <w:spacing w:line="240" w:lineRule="auto"/>
        <w:jc w:val="both"/>
        <w:rPr>
          <w:rFonts w:ascii="Times New Roman" w:hAnsi="Times New Roman" w:cs="Times New Roman"/>
        </w:rPr>
      </w:pPr>
      <w:r w:rsidRPr="005152D2">
        <w:rPr>
          <w:rFonts w:ascii="Times New Roman" w:hAnsi="Times New Roman" w:cs="Times New Roman"/>
          <w:smallCaps/>
        </w:rPr>
        <w:t>Alliata E.,</w:t>
      </w:r>
      <w:r w:rsidRPr="005152D2">
        <w:rPr>
          <w:rFonts w:ascii="Times New Roman" w:hAnsi="Times New Roman" w:cs="Times New Roman"/>
        </w:rPr>
        <w:t xml:space="preserve"> </w:t>
      </w:r>
      <w:r w:rsidRPr="005152D2">
        <w:rPr>
          <w:rFonts w:ascii="Times New Roman" w:hAnsi="Times New Roman" w:cs="Times New Roman"/>
          <w:i/>
          <w:iCs/>
        </w:rPr>
        <w:t>Topografia cristiana del</w:t>
      </w:r>
      <w:r w:rsidRPr="005152D2">
        <w:rPr>
          <w:rFonts w:ascii="Times New Roman" w:hAnsi="Times New Roman" w:cs="Times New Roman"/>
          <w:i/>
          <w:iCs/>
        </w:rPr>
        <w:softHyphen/>
        <w:t xml:space="preserve">la Palestina. I; Gerusalemme e dintorni, </w:t>
      </w:r>
      <w:r w:rsidRPr="005152D2">
        <w:rPr>
          <w:rFonts w:ascii="Times New Roman" w:hAnsi="Times New Roman" w:cs="Times New Roman"/>
        </w:rPr>
        <w:t xml:space="preserve">Dispensa SBF; </w:t>
      </w:r>
    </w:p>
    <w:p w:rsidR="00A8740D" w:rsidRPr="005152D2" w:rsidRDefault="00A8740D" w:rsidP="00A8740D">
      <w:pPr>
        <w:pStyle w:val="Pa43"/>
        <w:spacing w:line="240" w:lineRule="auto"/>
        <w:jc w:val="both"/>
        <w:rPr>
          <w:rFonts w:ascii="Times New Roman" w:hAnsi="Times New Roman" w:cs="Times New Roman"/>
        </w:rPr>
      </w:pPr>
      <w:r w:rsidRPr="005152D2">
        <w:rPr>
          <w:rFonts w:ascii="Times New Roman" w:hAnsi="Times New Roman" w:cs="Times New Roman"/>
          <w:smallCaps/>
        </w:rPr>
        <w:t>Alliata E. – Urbani G.,</w:t>
      </w:r>
      <w:r w:rsidRPr="005152D2">
        <w:rPr>
          <w:rFonts w:ascii="Times New Roman" w:hAnsi="Times New Roman" w:cs="Times New Roman"/>
        </w:rPr>
        <w:t xml:space="preserve"> </w:t>
      </w:r>
      <w:r w:rsidRPr="005152D2">
        <w:rPr>
          <w:rFonts w:ascii="Times New Roman" w:hAnsi="Times New Roman" w:cs="Times New Roman"/>
          <w:i/>
          <w:iCs/>
        </w:rPr>
        <w:t>Gerusalemme. Escursioni in Gerusalemme e dintorni</w:t>
      </w:r>
      <w:r w:rsidRPr="005152D2">
        <w:rPr>
          <w:rFonts w:ascii="Times New Roman" w:hAnsi="Times New Roman" w:cs="Times New Roman"/>
        </w:rPr>
        <w:t xml:space="preserve">, Sezioni della Dispensa SBF aggiornata di anno in anno; materiale in ppt offerto di volta in volta. </w:t>
      </w:r>
    </w:p>
    <w:p w:rsidR="00A8740D" w:rsidRPr="00025722" w:rsidRDefault="00A8740D" w:rsidP="00A8740D">
      <w:pPr>
        <w:tabs>
          <w:tab w:val="left" w:pos="900"/>
        </w:tabs>
        <w:ind w:left="709" w:hanging="709"/>
        <w:rPr>
          <w:rFonts w:ascii="Georgia" w:hAnsi="Georgia" w:cs="Arial"/>
          <w:sz w:val="20"/>
          <w:szCs w:val="20"/>
        </w:rPr>
      </w:pPr>
      <w:r w:rsidRPr="00025722">
        <w:rPr>
          <w:rFonts w:ascii="Georgia" w:hAnsi="Georgia" w:cs="Arial"/>
          <w:sz w:val="20"/>
          <w:szCs w:val="20"/>
        </w:rPr>
        <w:tab/>
      </w:r>
    </w:p>
    <w:p w:rsidR="006851DE" w:rsidRDefault="006851D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1C09BE" w:rsidRDefault="001C09BE" w:rsidP="00A8740D">
      <w:pPr>
        <w:jc w:val="both"/>
        <w:rPr>
          <w:sz w:val="24"/>
        </w:rPr>
      </w:pPr>
    </w:p>
    <w:p w:rsidR="006851DE" w:rsidRDefault="006851DE" w:rsidP="00A8740D">
      <w:pPr>
        <w:jc w:val="both"/>
        <w:rPr>
          <w:sz w:val="24"/>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4E38F7" w:rsidRPr="00860837" w:rsidTr="003E0BF8">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4E38F7" w:rsidRPr="00860837" w:rsidRDefault="004E38F7" w:rsidP="003E0BF8">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4E38F7" w:rsidRDefault="004E38F7" w:rsidP="003E0BF8">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 xml:space="preserve">SEMINARIO </w:t>
            </w:r>
            <w:r>
              <w:rPr>
                <w:rFonts w:ascii="Times New Roman" w:hAnsi="Times New Roman"/>
                <w:b/>
                <w:bCs/>
                <w:color w:val="auto"/>
                <w:sz w:val="24"/>
                <w:szCs w:val="24"/>
                <w:lang w:eastAsia="en-US"/>
              </w:rPr>
              <w:t>BIBLICO</w:t>
            </w:r>
            <w:r w:rsidRPr="00B757B0">
              <w:rPr>
                <w:rFonts w:ascii="Times New Roman" w:hAnsi="Times New Roman"/>
                <w:b/>
                <w:bCs/>
                <w:color w:val="auto"/>
                <w:sz w:val="24"/>
                <w:szCs w:val="24"/>
                <w:lang w:eastAsia="en-US"/>
              </w:rPr>
              <w:t xml:space="preserve">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w:t>
            </w:r>
            <w:r w:rsidRPr="00B757B0">
              <w:rPr>
                <w:rFonts w:ascii="Times New Roman" w:hAnsi="Times New Roman"/>
                <w:b/>
                <w:bCs/>
                <w:color w:val="auto"/>
                <w:sz w:val="24"/>
                <w:szCs w:val="24"/>
                <w:lang w:eastAsia="en-US"/>
              </w:rPr>
              <w:t>0</w:t>
            </w:r>
            <w:r>
              <w:rPr>
                <w:rFonts w:ascii="Times New Roman" w:hAnsi="Times New Roman"/>
                <w:b/>
                <w:bCs/>
                <w:color w:val="auto"/>
                <w:sz w:val="24"/>
                <w:szCs w:val="24"/>
                <w:lang w:eastAsia="en-US"/>
              </w:rPr>
              <w:t>9</w:t>
            </w:r>
            <w:r w:rsidRPr="00B757B0">
              <w:rPr>
                <w:rFonts w:ascii="Times New Roman" w:hAnsi="Times New Roman"/>
                <w:b/>
                <w:bCs/>
                <w:color w:val="auto"/>
                <w:sz w:val="24"/>
                <w:szCs w:val="24"/>
                <w:lang w:eastAsia="en-US"/>
              </w:rPr>
              <w:t xml:space="preserve"> </w:t>
            </w:r>
          </w:p>
          <w:p w:rsidR="004E38F7" w:rsidRPr="00B757B0" w:rsidRDefault="004E38F7" w:rsidP="003E0BF8">
            <w:pPr>
              <w:tabs>
                <w:tab w:val="left" w:pos="3660"/>
              </w:tabs>
              <w:autoSpaceDE w:val="0"/>
              <w:autoSpaceDN w:val="0"/>
              <w:adjustRightInd w:val="0"/>
              <w:ind w:left="709"/>
              <w:jc w:val="center"/>
              <w:rPr>
                <w:rFonts w:ascii="Times New Roman" w:hAnsi="Times New Roman"/>
                <w:b/>
                <w:bCs/>
                <w:color w:val="auto"/>
                <w:sz w:val="24"/>
                <w:szCs w:val="24"/>
                <w:lang w:eastAsia="en-US"/>
              </w:rPr>
            </w:pPr>
          </w:p>
          <w:p w:rsidR="004E38F7" w:rsidRPr="004E38F7" w:rsidRDefault="004E38F7" w:rsidP="004E38F7">
            <w:pPr>
              <w:jc w:val="center"/>
              <w:rPr>
                <w:b/>
                <w:iCs/>
                <w:sz w:val="26"/>
                <w:szCs w:val="26"/>
              </w:rPr>
            </w:pPr>
            <w:r w:rsidRPr="004E38F7">
              <w:rPr>
                <w:b/>
                <w:iCs/>
                <w:sz w:val="26"/>
                <w:szCs w:val="26"/>
              </w:rPr>
              <w:t>UN PONTE TRA L’UNO E L’ALTRO TESTAMENTO.</w:t>
            </w:r>
          </w:p>
          <w:p w:rsidR="004E38F7" w:rsidRPr="006851DE" w:rsidRDefault="004E38F7" w:rsidP="004E38F7">
            <w:pPr>
              <w:jc w:val="center"/>
              <w:rPr>
                <w:b/>
                <w:i/>
                <w:iCs/>
                <w:sz w:val="26"/>
                <w:szCs w:val="26"/>
                <w:highlight w:val="yellow"/>
              </w:rPr>
            </w:pPr>
            <w:r w:rsidRPr="004E38F7">
              <w:rPr>
                <w:b/>
                <w:iCs/>
                <w:sz w:val="26"/>
                <w:szCs w:val="26"/>
              </w:rPr>
              <w:t>IL LIBRO DELLA SAPIENZA</w:t>
            </w:r>
          </w:p>
          <w:p w:rsidR="004E38F7" w:rsidRPr="00B757B0" w:rsidRDefault="004E38F7" w:rsidP="004E38F7">
            <w:pPr>
              <w:tabs>
                <w:tab w:val="left" w:pos="3660"/>
              </w:tabs>
              <w:autoSpaceDE w:val="0"/>
              <w:autoSpaceDN w:val="0"/>
              <w:adjustRightInd w:val="0"/>
              <w:ind w:left="709"/>
              <w:rPr>
                <w:rFonts w:ascii="Times New Roman" w:hAnsi="Times New Roman"/>
                <w:b/>
                <w:bCs/>
                <w:color w:val="auto"/>
                <w:sz w:val="24"/>
                <w:szCs w:val="24"/>
                <w:lang w:eastAsia="en-US"/>
              </w:rPr>
            </w:pPr>
          </w:p>
          <w:p w:rsidR="004E38F7" w:rsidRPr="00B757B0" w:rsidRDefault="004E38F7" w:rsidP="003E0BF8">
            <w:pPr>
              <w:jc w:val="center"/>
              <w:rPr>
                <w:rFonts w:ascii="Cambria" w:eastAsia="MS Mincho" w:hAnsi="Cambria"/>
                <w:i/>
                <w:smallCaps/>
                <w:color w:val="auto"/>
                <w:sz w:val="28"/>
                <w:szCs w:val="28"/>
              </w:rPr>
            </w:pPr>
            <w:r>
              <w:rPr>
                <w:rFonts w:ascii="Cambria" w:eastAsia="MS Mincho" w:hAnsi="Cambria"/>
                <w:i/>
                <w:smallCaps/>
                <w:color w:val="auto"/>
                <w:sz w:val="28"/>
                <w:szCs w:val="28"/>
              </w:rPr>
              <w:t>Prof. Andrea Varliero</w:t>
            </w:r>
          </w:p>
          <w:p w:rsidR="004E38F7" w:rsidRPr="00860837" w:rsidRDefault="004E38F7" w:rsidP="003E0BF8">
            <w:pPr>
              <w:autoSpaceDE w:val="0"/>
              <w:autoSpaceDN w:val="0"/>
              <w:adjustRightInd w:val="0"/>
              <w:ind w:left="708"/>
              <w:jc w:val="center"/>
              <w:rPr>
                <w:rFonts w:ascii="Verdana" w:eastAsia="Times New Roman" w:hAnsi="Verdana"/>
                <w:color w:val="FF0000"/>
                <w:sz w:val="28"/>
                <w:szCs w:val="28"/>
              </w:rPr>
            </w:pPr>
          </w:p>
        </w:tc>
      </w:tr>
    </w:tbl>
    <w:p w:rsidR="00A8740D" w:rsidRDefault="00A8740D" w:rsidP="00A8740D">
      <w:pPr>
        <w:jc w:val="both"/>
        <w:rPr>
          <w:sz w:val="24"/>
        </w:rPr>
      </w:pPr>
    </w:p>
    <w:p w:rsidR="00A8740D" w:rsidRPr="00A435DA" w:rsidRDefault="00A8740D" w:rsidP="00A8740D">
      <w:pPr>
        <w:pStyle w:val="msolistparagraph0"/>
        <w:spacing w:before="0" w:beforeAutospacing="0" w:after="0" w:afterAutospacing="0"/>
        <w:jc w:val="both"/>
      </w:pPr>
      <w:r w:rsidRPr="004E38F7">
        <w:t>ISTS1909: corso semestrale, 2 ore sett. nel II semestre.</w:t>
      </w:r>
    </w:p>
    <w:p w:rsidR="00A8740D" w:rsidRPr="00A435DA" w:rsidRDefault="00A8740D" w:rsidP="00A8740D">
      <w:pPr>
        <w:jc w:val="both"/>
        <w:rPr>
          <w:sz w:val="24"/>
        </w:rPr>
      </w:pPr>
    </w:p>
    <w:p w:rsidR="00A8740D" w:rsidRPr="00A435DA" w:rsidRDefault="00A8740D" w:rsidP="00A8740D">
      <w:pPr>
        <w:jc w:val="both"/>
        <w:rPr>
          <w:sz w:val="24"/>
        </w:rPr>
      </w:pPr>
      <w:r w:rsidRPr="00A435DA">
        <w:rPr>
          <w:sz w:val="24"/>
        </w:rPr>
        <w:t xml:space="preserve">Un libro alle frontiere del canone, scritto a cavallo degli eventi di Gesù Cristo, per alcuni pseudepigrafo ebraico, per altri deuterocanonico già cristiano, il Libro della Sapienza è un testo meraviglioso, in cui arte del vivere, del governare e profezia della storia camminano insieme. </w:t>
      </w:r>
    </w:p>
    <w:p w:rsidR="00A8740D" w:rsidRPr="00A435DA" w:rsidRDefault="00A8740D" w:rsidP="00A8740D">
      <w:pPr>
        <w:jc w:val="both"/>
        <w:rPr>
          <w:sz w:val="24"/>
        </w:rPr>
      </w:pPr>
      <w:r w:rsidRPr="00A435DA">
        <w:rPr>
          <w:sz w:val="24"/>
        </w:rPr>
        <w:t>Il seminario sarà occasione per approfondire interamente un testo biblico in grado di mettere volto a volto Antico e Nuovo Testamento, acquisendo una competenza che affronti i diversi metodi esegetici. Dopo alcune presentazioni frontali, ogni studente si cimenterà con analisi esegetica di alcuni passi del libro della Sapienza e la presentazione di un articolo biblico di studio scientifico.   </w:t>
      </w:r>
    </w:p>
    <w:p w:rsidR="00A8740D" w:rsidRPr="00A435DA" w:rsidRDefault="00A8740D" w:rsidP="00A8740D">
      <w:pPr>
        <w:jc w:val="both"/>
        <w:rPr>
          <w:sz w:val="24"/>
        </w:rPr>
      </w:pPr>
      <w:r w:rsidRPr="00A435DA">
        <w:rPr>
          <w:sz w:val="24"/>
        </w:rPr>
        <w:t> </w:t>
      </w:r>
    </w:p>
    <w:p w:rsidR="00A8740D" w:rsidRPr="005152D2" w:rsidRDefault="00A8740D" w:rsidP="00A8740D">
      <w:pPr>
        <w:jc w:val="both"/>
        <w:rPr>
          <w:b/>
          <w:bCs/>
          <w:sz w:val="24"/>
        </w:rPr>
      </w:pPr>
      <w:r w:rsidRPr="005152D2">
        <w:rPr>
          <w:b/>
          <w:bCs/>
          <w:sz w:val="24"/>
        </w:rPr>
        <w:t xml:space="preserve">Bibliografia </w:t>
      </w:r>
    </w:p>
    <w:p w:rsidR="00A8740D" w:rsidRPr="00A435DA" w:rsidRDefault="00A8740D" w:rsidP="00A8740D">
      <w:pPr>
        <w:jc w:val="both"/>
        <w:rPr>
          <w:sz w:val="24"/>
        </w:rPr>
      </w:pPr>
      <w:r w:rsidRPr="00A435DA">
        <w:rPr>
          <w:smallCaps/>
          <w:sz w:val="24"/>
        </w:rPr>
        <w:t>Mazzinghi</w:t>
      </w:r>
      <w:r w:rsidRPr="00A435DA">
        <w:rPr>
          <w:sz w:val="24"/>
        </w:rPr>
        <w:t xml:space="preserve">, L., </w:t>
      </w:r>
      <w:r w:rsidRPr="00A435DA">
        <w:rPr>
          <w:i/>
          <w:iCs/>
          <w:sz w:val="24"/>
        </w:rPr>
        <w:t>Il Pentateuco sapienziale: Proverbi, Giobbe, Qohelet, Siracide, Sapienza : caratteristiche letterarie e temi teologici</w:t>
      </w:r>
      <w:r w:rsidRPr="00A435DA">
        <w:rPr>
          <w:sz w:val="24"/>
        </w:rPr>
        <w:t>, EDB Bologna 2012.</w:t>
      </w:r>
    </w:p>
    <w:p w:rsidR="00A8740D" w:rsidRPr="00A435DA" w:rsidRDefault="00A8740D" w:rsidP="00A8740D">
      <w:pPr>
        <w:jc w:val="both"/>
        <w:rPr>
          <w:sz w:val="24"/>
        </w:rPr>
      </w:pPr>
      <w:r w:rsidRPr="00A435DA">
        <w:rPr>
          <w:smallCaps/>
          <w:sz w:val="24"/>
        </w:rPr>
        <w:t>Niccacci</w:t>
      </w:r>
      <w:r w:rsidRPr="00A435DA">
        <w:rPr>
          <w:sz w:val="24"/>
        </w:rPr>
        <w:t xml:space="preserve">, A., </w:t>
      </w:r>
      <w:r w:rsidRPr="00A435DA">
        <w:rPr>
          <w:i/>
          <w:iCs/>
          <w:sz w:val="24"/>
        </w:rPr>
        <w:t>Il libro della Sapienza</w:t>
      </w:r>
      <w:r w:rsidRPr="00A435DA">
        <w:rPr>
          <w:sz w:val="24"/>
        </w:rPr>
        <w:t>, EMP Padova 2007.</w:t>
      </w:r>
    </w:p>
    <w:p w:rsidR="00A8740D" w:rsidRPr="00A435DA" w:rsidRDefault="00A8740D" w:rsidP="00A8740D">
      <w:pPr>
        <w:jc w:val="both"/>
        <w:rPr>
          <w:sz w:val="24"/>
        </w:rPr>
      </w:pPr>
      <w:r w:rsidRPr="00A435DA">
        <w:rPr>
          <w:smallCaps/>
          <w:sz w:val="24"/>
        </w:rPr>
        <w:t>Ravasi</w:t>
      </w:r>
      <w:r w:rsidRPr="00A435DA">
        <w:rPr>
          <w:sz w:val="24"/>
        </w:rPr>
        <w:t xml:space="preserve">, G., </w:t>
      </w:r>
      <w:r w:rsidRPr="00A435DA">
        <w:rPr>
          <w:i/>
          <w:iCs/>
          <w:sz w:val="24"/>
        </w:rPr>
        <w:t>Il libro della Sapienza</w:t>
      </w:r>
      <w:r w:rsidRPr="00A435DA">
        <w:rPr>
          <w:sz w:val="24"/>
        </w:rPr>
        <w:t>, EDB Bologna 2016.</w:t>
      </w:r>
    </w:p>
    <w:p w:rsidR="00A8740D" w:rsidRPr="00A435DA" w:rsidRDefault="00A8740D" w:rsidP="00A8740D">
      <w:pPr>
        <w:jc w:val="both"/>
        <w:rPr>
          <w:sz w:val="24"/>
        </w:rPr>
      </w:pPr>
      <w:r w:rsidRPr="00A435DA">
        <w:rPr>
          <w:smallCaps/>
          <w:sz w:val="24"/>
        </w:rPr>
        <w:t>Vigini, G.,</w:t>
      </w:r>
      <w:r w:rsidRPr="00A435DA">
        <w:rPr>
          <w:sz w:val="24"/>
        </w:rPr>
        <w:t xml:space="preserve"> </w:t>
      </w:r>
      <w:r w:rsidRPr="00A435DA">
        <w:rPr>
          <w:i/>
          <w:iCs/>
          <w:sz w:val="24"/>
        </w:rPr>
        <w:t>Sapienza</w:t>
      </w:r>
      <w:r w:rsidRPr="00A435DA">
        <w:rPr>
          <w:sz w:val="24"/>
        </w:rPr>
        <w:t>, Paoline Milano 2004.</w:t>
      </w:r>
    </w:p>
    <w:p w:rsidR="00A8740D" w:rsidRPr="00257920" w:rsidRDefault="00A8740D" w:rsidP="00A8740D">
      <w:pPr>
        <w:jc w:val="both"/>
        <w:rPr>
          <w:b/>
          <w:sz w:val="24"/>
        </w:rPr>
      </w:pPr>
      <w:r w:rsidRPr="00257920">
        <w:rPr>
          <w:sz w:val="24"/>
        </w:rPr>
        <w:br w:type="page"/>
      </w:r>
      <w:r w:rsidRPr="00257920">
        <w:rPr>
          <w:b/>
          <w:sz w:val="24"/>
        </w:rPr>
        <w:lastRenderedPageBreak/>
        <w:t>SEMINARI TEOLOGICI</w:t>
      </w:r>
      <w:r w:rsidRPr="00257920">
        <w:rPr>
          <w:rStyle w:val="Rimandonotaapidipagina"/>
          <w:b/>
          <w:sz w:val="24"/>
        </w:rPr>
        <w:footnoteReference w:id="3"/>
      </w:r>
    </w:p>
    <w:p w:rsidR="00A8740D" w:rsidRDefault="00A8740D" w:rsidP="00A8740D">
      <w:pPr>
        <w:jc w:val="both"/>
        <w:rPr>
          <w:sz w:val="24"/>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4F66CC" w:rsidRPr="00860837" w:rsidTr="003E0BF8">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4F66CC" w:rsidRPr="00860837" w:rsidRDefault="004F66CC" w:rsidP="003E0BF8">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4F66CC" w:rsidRDefault="004F66CC" w:rsidP="003E0BF8">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 xml:space="preserve">SEMINARIO </w:t>
            </w:r>
            <w:r>
              <w:rPr>
                <w:rFonts w:ascii="Times New Roman" w:hAnsi="Times New Roman"/>
                <w:b/>
                <w:bCs/>
                <w:color w:val="auto"/>
                <w:sz w:val="24"/>
                <w:szCs w:val="24"/>
                <w:lang w:eastAsia="en-US"/>
              </w:rPr>
              <w:t>TEOLOGICO</w:t>
            </w:r>
            <w:r w:rsidRPr="00B757B0">
              <w:rPr>
                <w:rFonts w:ascii="Times New Roman" w:hAnsi="Times New Roman"/>
                <w:b/>
                <w:bCs/>
                <w:color w:val="auto"/>
                <w:sz w:val="24"/>
                <w:szCs w:val="24"/>
                <w:lang w:eastAsia="en-US"/>
              </w:rPr>
              <w:t xml:space="preserve">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910</w:t>
            </w:r>
            <w:r w:rsidRPr="00B757B0">
              <w:rPr>
                <w:rFonts w:ascii="Times New Roman" w:hAnsi="Times New Roman"/>
                <w:b/>
                <w:bCs/>
                <w:color w:val="auto"/>
                <w:sz w:val="24"/>
                <w:szCs w:val="24"/>
                <w:lang w:eastAsia="en-US"/>
              </w:rPr>
              <w:t xml:space="preserve"> </w:t>
            </w:r>
          </w:p>
          <w:p w:rsidR="004F66CC" w:rsidRPr="00B757B0" w:rsidRDefault="004F66CC" w:rsidP="003E0BF8">
            <w:pPr>
              <w:tabs>
                <w:tab w:val="left" w:pos="3660"/>
              </w:tabs>
              <w:autoSpaceDE w:val="0"/>
              <w:autoSpaceDN w:val="0"/>
              <w:adjustRightInd w:val="0"/>
              <w:ind w:left="709"/>
              <w:jc w:val="center"/>
              <w:rPr>
                <w:rFonts w:ascii="Times New Roman" w:hAnsi="Times New Roman"/>
                <w:b/>
                <w:bCs/>
                <w:color w:val="auto"/>
                <w:sz w:val="24"/>
                <w:szCs w:val="24"/>
                <w:lang w:eastAsia="en-US"/>
              </w:rPr>
            </w:pPr>
          </w:p>
          <w:p w:rsidR="004F66CC" w:rsidRPr="006851DE" w:rsidRDefault="004F66CC" w:rsidP="003E0BF8">
            <w:pPr>
              <w:jc w:val="center"/>
              <w:rPr>
                <w:b/>
                <w:i/>
                <w:iCs/>
                <w:sz w:val="26"/>
                <w:szCs w:val="26"/>
                <w:highlight w:val="yellow"/>
              </w:rPr>
            </w:pPr>
            <w:r w:rsidRPr="005152D2">
              <w:rPr>
                <w:b/>
                <w:bCs/>
                <w:caps/>
                <w:sz w:val="26"/>
                <w:szCs w:val="26"/>
              </w:rPr>
              <w:t xml:space="preserve">ROMANO GUARDINI – RICERCANDO LO SPIRITO DEL CULTO DEL </w:t>
            </w:r>
            <w:r w:rsidRPr="005152D2">
              <w:rPr>
                <w:b/>
                <w:bCs/>
                <w:i/>
                <w:caps/>
                <w:sz w:val="26"/>
                <w:szCs w:val="26"/>
              </w:rPr>
              <w:t>LOGOS</w:t>
            </w:r>
            <w:r w:rsidRPr="005152D2">
              <w:rPr>
                <w:b/>
                <w:bCs/>
                <w:caps/>
                <w:sz w:val="26"/>
                <w:szCs w:val="26"/>
              </w:rPr>
              <w:t xml:space="preserve"> INCARNATO</w:t>
            </w:r>
          </w:p>
          <w:p w:rsidR="004F66CC" w:rsidRPr="00B757B0" w:rsidRDefault="004F66CC" w:rsidP="003E0BF8">
            <w:pPr>
              <w:tabs>
                <w:tab w:val="left" w:pos="3660"/>
              </w:tabs>
              <w:autoSpaceDE w:val="0"/>
              <w:autoSpaceDN w:val="0"/>
              <w:adjustRightInd w:val="0"/>
              <w:ind w:left="709"/>
              <w:rPr>
                <w:rFonts w:ascii="Times New Roman" w:hAnsi="Times New Roman"/>
                <w:b/>
                <w:bCs/>
                <w:color w:val="auto"/>
                <w:sz w:val="24"/>
                <w:szCs w:val="24"/>
                <w:lang w:eastAsia="en-US"/>
              </w:rPr>
            </w:pPr>
          </w:p>
          <w:p w:rsidR="004F66CC" w:rsidRPr="00B757B0" w:rsidRDefault="004F66CC" w:rsidP="003E0BF8">
            <w:pPr>
              <w:jc w:val="center"/>
              <w:rPr>
                <w:rFonts w:ascii="Cambria" w:eastAsia="MS Mincho" w:hAnsi="Cambria"/>
                <w:i/>
                <w:smallCaps/>
                <w:color w:val="auto"/>
                <w:sz w:val="28"/>
                <w:szCs w:val="28"/>
              </w:rPr>
            </w:pPr>
            <w:r>
              <w:rPr>
                <w:rFonts w:ascii="Cambria" w:eastAsia="MS Mincho" w:hAnsi="Cambria"/>
                <w:i/>
                <w:smallCaps/>
                <w:color w:val="auto"/>
                <w:sz w:val="28"/>
                <w:szCs w:val="28"/>
              </w:rPr>
              <w:t>Prof. Gianadrea  Di Donna</w:t>
            </w:r>
          </w:p>
          <w:p w:rsidR="004F66CC" w:rsidRPr="00860837" w:rsidRDefault="004F66CC" w:rsidP="003E0BF8">
            <w:pPr>
              <w:autoSpaceDE w:val="0"/>
              <w:autoSpaceDN w:val="0"/>
              <w:adjustRightInd w:val="0"/>
              <w:ind w:left="708"/>
              <w:jc w:val="center"/>
              <w:rPr>
                <w:rFonts w:ascii="Verdana" w:eastAsia="Times New Roman" w:hAnsi="Verdana"/>
                <w:color w:val="FF0000"/>
                <w:sz w:val="28"/>
                <w:szCs w:val="28"/>
              </w:rPr>
            </w:pPr>
          </w:p>
        </w:tc>
      </w:tr>
    </w:tbl>
    <w:p w:rsidR="004F66CC" w:rsidRDefault="004F66CC" w:rsidP="00A8740D">
      <w:pPr>
        <w:jc w:val="both"/>
        <w:rPr>
          <w:sz w:val="24"/>
        </w:rPr>
      </w:pPr>
    </w:p>
    <w:p w:rsidR="00A8740D" w:rsidRPr="00257920" w:rsidRDefault="00A8740D" w:rsidP="00A8740D">
      <w:pPr>
        <w:jc w:val="both"/>
      </w:pPr>
      <w:r w:rsidRPr="00257920">
        <w:t>ISTS1</w:t>
      </w:r>
      <w:r>
        <w:t>9</w:t>
      </w:r>
      <w:r w:rsidRPr="00257920">
        <w:t>1</w:t>
      </w:r>
      <w:r>
        <w:t>0</w:t>
      </w:r>
      <w:r w:rsidRPr="00257920">
        <w:t>: corso semestrale, 2 ore sett. nel II semestre.</w:t>
      </w:r>
    </w:p>
    <w:p w:rsidR="00A8740D" w:rsidRPr="00257920" w:rsidRDefault="00A8740D" w:rsidP="00A8740D">
      <w:pPr>
        <w:jc w:val="both"/>
        <w:rPr>
          <w:b/>
          <w:bCs/>
          <w:sz w:val="28"/>
          <w:szCs w:val="28"/>
        </w:rPr>
      </w:pPr>
    </w:p>
    <w:p w:rsidR="00A8740D" w:rsidRPr="00257920" w:rsidRDefault="00A8740D" w:rsidP="00A8740D">
      <w:pPr>
        <w:jc w:val="both"/>
        <w:rPr>
          <w:sz w:val="24"/>
        </w:rPr>
      </w:pPr>
      <w:r w:rsidRPr="00257920">
        <w:rPr>
          <w:sz w:val="24"/>
        </w:rPr>
        <w:t xml:space="preserve">Il volume </w:t>
      </w:r>
      <w:r w:rsidRPr="00257920">
        <w:rPr>
          <w:i/>
          <w:sz w:val="24"/>
        </w:rPr>
        <w:t>Lo spirito della Liturgia</w:t>
      </w:r>
      <w:r w:rsidRPr="00257920">
        <w:rPr>
          <w:sz w:val="24"/>
        </w:rPr>
        <w:t xml:space="preserve">, pubblicato nella collezione «Ecclesia orans» nel 1919, fu – al tempo dell’incipiente </w:t>
      </w:r>
      <w:r w:rsidRPr="00257920">
        <w:rPr>
          <w:i/>
          <w:sz w:val="24"/>
        </w:rPr>
        <w:t>Movimento liturgico</w:t>
      </w:r>
      <w:r w:rsidRPr="00257920">
        <w:rPr>
          <w:sz w:val="24"/>
        </w:rPr>
        <w:t xml:space="preserve"> – uno straordinario punto di rifermento e di avanzamento che Romano Guardini mise a disposizione del dibattito europeo sulla Liturgia. Il contributo di questa autorevole figura del pensiero e della teologia del XX secolo intercettò, in maniera del tutto originale, la grande ansia pastorale di quell’epoca di grande fermento ecclesiale. La ricerca seminariale verterà a rileggere questo pregevole testo in relazione allo “spirito della liturgia” di questa nostra epoca ecclesiale e alle sue “ansie” pastorali. L’esame consisterà nella stesura di un elaborato scritto su un tema concordato con il Docente.</w:t>
      </w:r>
    </w:p>
    <w:p w:rsidR="00A8740D" w:rsidRPr="00257920" w:rsidRDefault="00A8740D" w:rsidP="00A8740D">
      <w:pPr>
        <w:jc w:val="both"/>
        <w:rPr>
          <w:sz w:val="24"/>
        </w:rPr>
      </w:pPr>
    </w:p>
    <w:p w:rsidR="00A8740D" w:rsidRPr="00257920" w:rsidRDefault="00A8740D" w:rsidP="00A8740D">
      <w:pPr>
        <w:jc w:val="both"/>
        <w:rPr>
          <w:b/>
          <w:sz w:val="24"/>
        </w:rPr>
      </w:pPr>
      <w:r w:rsidRPr="00257920">
        <w:rPr>
          <w:b/>
          <w:sz w:val="24"/>
        </w:rPr>
        <w:t>Bibliografia</w:t>
      </w:r>
    </w:p>
    <w:p w:rsidR="00A8740D" w:rsidRPr="00257920" w:rsidRDefault="00A8740D" w:rsidP="00A8740D">
      <w:pPr>
        <w:jc w:val="both"/>
        <w:rPr>
          <w:sz w:val="24"/>
        </w:rPr>
      </w:pPr>
      <w:r w:rsidRPr="00257920">
        <w:rPr>
          <w:smallCaps/>
          <w:sz w:val="24"/>
        </w:rPr>
        <w:t xml:space="preserve">Guardini R., </w:t>
      </w:r>
      <w:r w:rsidRPr="00257920">
        <w:rPr>
          <w:i/>
          <w:sz w:val="24"/>
        </w:rPr>
        <w:t>Lo spirito della liturgia</w:t>
      </w:r>
      <w:r w:rsidRPr="00257920">
        <w:rPr>
          <w:sz w:val="24"/>
        </w:rPr>
        <w:t>, Morcelliana, Brescia 1996</w:t>
      </w:r>
      <w:r w:rsidRPr="00257920">
        <w:rPr>
          <w:sz w:val="24"/>
          <w:vertAlign w:val="superscript"/>
        </w:rPr>
        <w:t>7</w:t>
      </w:r>
      <w:r w:rsidRPr="00257920">
        <w:rPr>
          <w:sz w:val="24"/>
        </w:rPr>
        <w:t>.</w:t>
      </w:r>
    </w:p>
    <w:p w:rsidR="00A8740D" w:rsidRPr="00257920" w:rsidRDefault="00A8740D" w:rsidP="00A8740D">
      <w:pPr>
        <w:pStyle w:val="Testonotaapidipagina"/>
        <w:jc w:val="both"/>
        <w:rPr>
          <w:sz w:val="24"/>
          <w:szCs w:val="24"/>
        </w:rPr>
      </w:pPr>
      <w:r w:rsidRPr="00257920">
        <w:rPr>
          <w:smallCaps/>
          <w:sz w:val="24"/>
          <w:szCs w:val="24"/>
        </w:rPr>
        <w:t>Guardini R.</w:t>
      </w:r>
      <w:r w:rsidRPr="00257920">
        <w:rPr>
          <w:sz w:val="24"/>
          <w:szCs w:val="24"/>
        </w:rPr>
        <w:t xml:space="preserve">, </w:t>
      </w:r>
      <w:r w:rsidRPr="00257920">
        <w:rPr>
          <w:i/>
          <w:sz w:val="24"/>
          <w:szCs w:val="24"/>
        </w:rPr>
        <w:t>Formazione liturgica</w:t>
      </w:r>
      <w:r w:rsidRPr="00257920">
        <w:rPr>
          <w:sz w:val="24"/>
          <w:szCs w:val="24"/>
        </w:rPr>
        <w:t xml:space="preserve"> (Messerschmid F. – Waltmann H., cur.), Morcelliana, Brescia 2008.</w:t>
      </w:r>
    </w:p>
    <w:p w:rsidR="00A8740D" w:rsidRPr="00257920" w:rsidRDefault="00A8740D"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r w:rsidRPr="00257920">
        <w:rPr>
          <w:smallCaps/>
          <w:sz w:val="24"/>
        </w:rPr>
        <w:t>Trolese</w:t>
      </w:r>
      <w:r w:rsidRPr="00257920">
        <w:rPr>
          <w:sz w:val="24"/>
        </w:rPr>
        <w:t xml:space="preserve"> </w:t>
      </w:r>
      <w:r w:rsidRPr="00257920">
        <w:rPr>
          <w:smallCaps/>
          <w:sz w:val="24"/>
        </w:rPr>
        <w:t>F.G.B. (</w:t>
      </w:r>
      <w:r w:rsidRPr="00257920">
        <w:rPr>
          <w:sz w:val="24"/>
        </w:rPr>
        <w:t>a</w:t>
      </w:r>
      <w:r w:rsidRPr="00257920">
        <w:rPr>
          <w:smallCaps/>
          <w:sz w:val="24"/>
        </w:rPr>
        <w:t xml:space="preserve"> </w:t>
      </w:r>
      <w:r w:rsidRPr="00257920">
        <w:rPr>
          <w:sz w:val="24"/>
        </w:rPr>
        <w:t>cura di</w:t>
      </w:r>
      <w:r w:rsidRPr="00257920">
        <w:rPr>
          <w:smallCaps/>
          <w:sz w:val="24"/>
        </w:rPr>
        <w:t xml:space="preserve">), </w:t>
      </w:r>
      <w:r w:rsidRPr="00257920">
        <w:rPr>
          <w:i/>
          <w:sz w:val="24"/>
        </w:rPr>
        <w:t>La liturgia nel XX secolo: un bilancio</w:t>
      </w:r>
      <w:r w:rsidRPr="00257920">
        <w:rPr>
          <w:sz w:val="24"/>
        </w:rPr>
        <w:t xml:space="preserve"> («Caro Salutis Cardo». Contributi, 22), Edizioni Messaggero Padova – Abbazia di Santa Giustina Padova, Padova 2006.</w:t>
      </w:r>
    </w:p>
    <w:p w:rsidR="00A8740D" w:rsidRPr="00257920" w:rsidRDefault="00A8740D"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r w:rsidRPr="00257920">
        <w:rPr>
          <w:smallCaps/>
          <w:sz w:val="24"/>
        </w:rPr>
        <w:t xml:space="preserve">Di Donna G., </w:t>
      </w:r>
      <w:r w:rsidRPr="00257920">
        <w:rPr>
          <w:i/>
          <w:sz w:val="24"/>
        </w:rPr>
        <w:t>Nei santi segni, il segno di Cristo. Lo spirito della liturgia secondo Romano Guardini</w:t>
      </w:r>
      <w:r w:rsidRPr="00257920">
        <w:rPr>
          <w:sz w:val="24"/>
        </w:rPr>
        <w:t>,</w:t>
      </w:r>
      <w:r w:rsidRPr="00257920">
        <w:rPr>
          <w:i/>
          <w:sz w:val="24"/>
        </w:rPr>
        <w:t xml:space="preserve"> </w:t>
      </w:r>
      <w:r w:rsidRPr="00257920">
        <w:rPr>
          <w:sz w:val="24"/>
        </w:rPr>
        <w:t xml:space="preserve">in </w:t>
      </w:r>
      <w:r w:rsidRPr="00257920">
        <w:rPr>
          <w:smallCaps/>
          <w:sz w:val="24"/>
        </w:rPr>
        <w:t>Fabris G. – Berlaffa A. – Paone G. (</w:t>
      </w:r>
      <w:r w:rsidRPr="00257920">
        <w:rPr>
          <w:sz w:val="24"/>
        </w:rPr>
        <w:t>a cura</w:t>
      </w:r>
      <w:r w:rsidRPr="00257920">
        <w:rPr>
          <w:smallCaps/>
          <w:sz w:val="24"/>
        </w:rPr>
        <w:t xml:space="preserve">), </w:t>
      </w:r>
      <w:r w:rsidRPr="00257920">
        <w:rPr>
          <w:i/>
          <w:sz w:val="24"/>
        </w:rPr>
        <w:t xml:space="preserve">Romano Guardini. Presenza e attesa dell’uomo, </w:t>
      </w:r>
      <w:r w:rsidRPr="00257920">
        <w:rPr>
          <w:sz w:val="24"/>
        </w:rPr>
        <w:t>Il Poligrafo editore, Padova 2008.</w:t>
      </w:r>
    </w:p>
    <w:p w:rsidR="00A8740D" w:rsidRPr="00257920" w:rsidRDefault="00A8740D"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r w:rsidRPr="00257920">
        <w:rPr>
          <w:smallCaps/>
          <w:sz w:val="24"/>
        </w:rPr>
        <w:t xml:space="preserve">Di Donna G., </w:t>
      </w:r>
      <w:r w:rsidRPr="00257920">
        <w:rPr>
          <w:i/>
          <w:sz w:val="24"/>
        </w:rPr>
        <w:t>Liturgia</w:t>
      </w:r>
      <w:r w:rsidRPr="00257920">
        <w:rPr>
          <w:smallCaps/>
          <w:sz w:val="24"/>
        </w:rPr>
        <w:t xml:space="preserve">, </w:t>
      </w:r>
      <w:r w:rsidRPr="00257920">
        <w:rPr>
          <w:i/>
          <w:sz w:val="24"/>
        </w:rPr>
        <w:t>esperienza ed educazione</w:t>
      </w:r>
      <w:r w:rsidRPr="00257920">
        <w:rPr>
          <w:sz w:val="24"/>
        </w:rPr>
        <w:t>,</w:t>
      </w:r>
      <w:r w:rsidRPr="00257920">
        <w:rPr>
          <w:i/>
          <w:sz w:val="24"/>
        </w:rPr>
        <w:t xml:space="preserve"> </w:t>
      </w:r>
      <w:r w:rsidRPr="00257920">
        <w:rPr>
          <w:sz w:val="24"/>
        </w:rPr>
        <w:t xml:space="preserve">in </w:t>
      </w:r>
      <w:r w:rsidRPr="00257920">
        <w:rPr>
          <w:smallCaps/>
          <w:sz w:val="24"/>
        </w:rPr>
        <w:t>Fabris G. – Faccioli G. A. (</w:t>
      </w:r>
      <w:r w:rsidRPr="00257920">
        <w:rPr>
          <w:sz w:val="24"/>
        </w:rPr>
        <w:t>a cura</w:t>
      </w:r>
      <w:r w:rsidRPr="00257920">
        <w:rPr>
          <w:smallCaps/>
          <w:sz w:val="24"/>
        </w:rPr>
        <w:t xml:space="preserve">), </w:t>
      </w:r>
      <w:r w:rsidRPr="00257920">
        <w:rPr>
          <w:i/>
          <w:sz w:val="24"/>
        </w:rPr>
        <w:t xml:space="preserve">Romano Guardini e la pedagogia. L’educazione come compito e valore, </w:t>
      </w:r>
      <w:r w:rsidRPr="00257920">
        <w:rPr>
          <w:sz w:val="24"/>
        </w:rPr>
        <w:t>Il Poligrafo editore, Padova 2013.</w:t>
      </w:r>
    </w:p>
    <w:p w:rsidR="00A8740D" w:rsidRPr="00257920" w:rsidRDefault="00A8740D"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r w:rsidRPr="00257920">
        <w:rPr>
          <w:smallCaps/>
          <w:sz w:val="24"/>
        </w:rPr>
        <w:t xml:space="preserve">Di Donna G., </w:t>
      </w:r>
      <w:r w:rsidRPr="00257920">
        <w:rPr>
          <w:i/>
          <w:sz w:val="24"/>
        </w:rPr>
        <w:t>Cose che forse ti sembrano di poca importanza…</w:t>
      </w:r>
      <w:r w:rsidRPr="00257920">
        <w:rPr>
          <w:sz w:val="24"/>
        </w:rPr>
        <w:t>,</w:t>
      </w:r>
      <w:r w:rsidRPr="00257920">
        <w:rPr>
          <w:i/>
          <w:sz w:val="24"/>
        </w:rPr>
        <w:t xml:space="preserve"> </w:t>
      </w:r>
      <w:r w:rsidRPr="00257920">
        <w:rPr>
          <w:sz w:val="24"/>
        </w:rPr>
        <w:t xml:space="preserve">in </w:t>
      </w:r>
      <w:r w:rsidRPr="00257920">
        <w:rPr>
          <w:smallCaps/>
          <w:sz w:val="24"/>
        </w:rPr>
        <w:t>Fabris G. (</w:t>
      </w:r>
      <w:r w:rsidRPr="00257920">
        <w:rPr>
          <w:sz w:val="24"/>
        </w:rPr>
        <w:t>a cura</w:t>
      </w:r>
      <w:r w:rsidRPr="00257920">
        <w:rPr>
          <w:smallCaps/>
          <w:sz w:val="24"/>
        </w:rPr>
        <w:t xml:space="preserve">), </w:t>
      </w:r>
      <w:r w:rsidRPr="00257920">
        <w:rPr>
          <w:i/>
          <w:sz w:val="24"/>
        </w:rPr>
        <w:t>Romano Guardini e i suoi paesaggi</w:t>
      </w:r>
      <w:r w:rsidRPr="00257920">
        <w:rPr>
          <w:sz w:val="24"/>
        </w:rPr>
        <w:t>, Aracne editrice Roma 2019.</w:t>
      </w:r>
    </w:p>
    <w:p w:rsidR="00A8740D" w:rsidRDefault="00A8740D"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p>
    <w:p w:rsidR="004F66CC" w:rsidRDefault="004F66CC"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p>
    <w:p w:rsidR="004F66CC" w:rsidRDefault="004F66CC"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p>
    <w:p w:rsidR="004F66CC" w:rsidRDefault="004F66CC"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p>
    <w:p w:rsidR="004F66CC" w:rsidRDefault="004F66CC"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p>
    <w:p w:rsidR="004F66CC" w:rsidRDefault="004F66CC"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p>
    <w:p w:rsidR="004F66CC" w:rsidRDefault="004F66CC"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p>
    <w:p w:rsidR="004F66CC" w:rsidRDefault="004F66CC"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p>
    <w:p w:rsidR="004F66CC" w:rsidRPr="00257920" w:rsidRDefault="004F66CC" w:rsidP="00A8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sz w:val="24"/>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4F66CC" w:rsidRPr="00860837" w:rsidTr="003E0BF8">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4F66CC" w:rsidRPr="00860837" w:rsidRDefault="004F66CC" w:rsidP="003E0BF8">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4F66CC" w:rsidRDefault="004F66CC" w:rsidP="003E0BF8">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 xml:space="preserve">SEMINARIO </w:t>
            </w:r>
            <w:r>
              <w:rPr>
                <w:rFonts w:ascii="Times New Roman" w:hAnsi="Times New Roman"/>
                <w:b/>
                <w:bCs/>
                <w:color w:val="auto"/>
                <w:sz w:val="24"/>
                <w:szCs w:val="24"/>
                <w:lang w:eastAsia="en-US"/>
              </w:rPr>
              <w:t>TEOLOGICO</w:t>
            </w:r>
            <w:r w:rsidRPr="00B757B0">
              <w:rPr>
                <w:rFonts w:ascii="Times New Roman" w:hAnsi="Times New Roman"/>
                <w:b/>
                <w:bCs/>
                <w:color w:val="auto"/>
                <w:sz w:val="24"/>
                <w:szCs w:val="24"/>
                <w:lang w:eastAsia="en-US"/>
              </w:rPr>
              <w:t xml:space="preserve">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911</w:t>
            </w:r>
            <w:r w:rsidRPr="00B757B0">
              <w:rPr>
                <w:rFonts w:ascii="Times New Roman" w:hAnsi="Times New Roman"/>
                <w:b/>
                <w:bCs/>
                <w:color w:val="auto"/>
                <w:sz w:val="24"/>
                <w:szCs w:val="24"/>
                <w:lang w:eastAsia="en-US"/>
              </w:rPr>
              <w:t xml:space="preserve"> </w:t>
            </w:r>
          </w:p>
          <w:p w:rsidR="004F66CC" w:rsidRPr="00B757B0" w:rsidRDefault="004F66CC" w:rsidP="003E0BF8">
            <w:pPr>
              <w:tabs>
                <w:tab w:val="left" w:pos="3660"/>
              </w:tabs>
              <w:autoSpaceDE w:val="0"/>
              <w:autoSpaceDN w:val="0"/>
              <w:adjustRightInd w:val="0"/>
              <w:ind w:left="709"/>
              <w:jc w:val="center"/>
              <w:rPr>
                <w:rFonts w:ascii="Times New Roman" w:hAnsi="Times New Roman"/>
                <w:b/>
                <w:bCs/>
                <w:color w:val="auto"/>
                <w:sz w:val="24"/>
                <w:szCs w:val="24"/>
                <w:lang w:eastAsia="en-US"/>
              </w:rPr>
            </w:pPr>
          </w:p>
          <w:p w:rsidR="004F66CC" w:rsidRPr="00B757B0" w:rsidRDefault="004F66CC" w:rsidP="004F66CC">
            <w:pPr>
              <w:tabs>
                <w:tab w:val="left" w:pos="3660"/>
              </w:tabs>
              <w:autoSpaceDE w:val="0"/>
              <w:autoSpaceDN w:val="0"/>
              <w:adjustRightInd w:val="0"/>
              <w:ind w:left="709"/>
              <w:jc w:val="center"/>
              <w:rPr>
                <w:rFonts w:ascii="Times New Roman" w:hAnsi="Times New Roman"/>
                <w:b/>
                <w:bCs/>
                <w:color w:val="auto"/>
                <w:sz w:val="24"/>
                <w:szCs w:val="24"/>
                <w:lang w:eastAsia="en-US"/>
              </w:rPr>
            </w:pPr>
            <w:r w:rsidRPr="005152D2">
              <w:rPr>
                <w:b/>
                <w:sz w:val="26"/>
                <w:szCs w:val="26"/>
              </w:rPr>
              <w:t>“ALL’INIZIO NON FU COSI” (Mt 19,8). DIVORZI E NUOVE UNIONI NELLA CHIESA</w:t>
            </w:r>
          </w:p>
          <w:p w:rsidR="004F66CC" w:rsidRDefault="004F66CC" w:rsidP="003E0BF8">
            <w:pPr>
              <w:jc w:val="center"/>
              <w:rPr>
                <w:rFonts w:ascii="Cambria" w:eastAsia="MS Mincho" w:hAnsi="Cambria"/>
                <w:i/>
                <w:smallCaps/>
                <w:color w:val="auto"/>
                <w:sz w:val="28"/>
                <w:szCs w:val="28"/>
              </w:rPr>
            </w:pPr>
          </w:p>
          <w:p w:rsidR="004F66CC" w:rsidRPr="00B757B0" w:rsidRDefault="004F66CC" w:rsidP="003E0BF8">
            <w:pPr>
              <w:jc w:val="center"/>
              <w:rPr>
                <w:rFonts w:ascii="Cambria" w:eastAsia="MS Mincho" w:hAnsi="Cambria"/>
                <w:i/>
                <w:smallCaps/>
                <w:color w:val="auto"/>
                <w:sz w:val="28"/>
                <w:szCs w:val="28"/>
              </w:rPr>
            </w:pPr>
            <w:r>
              <w:rPr>
                <w:rFonts w:ascii="Cambria" w:eastAsia="MS Mincho" w:hAnsi="Cambria"/>
                <w:i/>
                <w:smallCaps/>
                <w:color w:val="auto"/>
                <w:sz w:val="28"/>
                <w:szCs w:val="28"/>
              </w:rPr>
              <w:t>Prof. Matteo Ometto</w:t>
            </w:r>
          </w:p>
          <w:p w:rsidR="004F66CC" w:rsidRPr="00860837" w:rsidRDefault="004F66CC" w:rsidP="003E0BF8">
            <w:pPr>
              <w:autoSpaceDE w:val="0"/>
              <w:autoSpaceDN w:val="0"/>
              <w:adjustRightInd w:val="0"/>
              <w:ind w:left="708"/>
              <w:jc w:val="center"/>
              <w:rPr>
                <w:rFonts w:ascii="Verdana" w:eastAsia="Times New Roman" w:hAnsi="Verdana"/>
                <w:color w:val="FF0000"/>
                <w:sz w:val="28"/>
                <w:szCs w:val="28"/>
              </w:rPr>
            </w:pPr>
          </w:p>
        </w:tc>
      </w:tr>
    </w:tbl>
    <w:p w:rsidR="00A8740D" w:rsidRDefault="00A8740D" w:rsidP="00A8740D">
      <w:pPr>
        <w:jc w:val="both"/>
        <w:rPr>
          <w:b/>
          <w:sz w:val="24"/>
        </w:rPr>
      </w:pPr>
    </w:p>
    <w:p w:rsidR="00A8740D" w:rsidRPr="00257920" w:rsidRDefault="00A8740D" w:rsidP="00A8740D">
      <w:pPr>
        <w:jc w:val="both"/>
      </w:pPr>
      <w:r w:rsidRPr="00257920">
        <w:t>ISTS1</w:t>
      </w:r>
      <w:r>
        <w:t>9</w:t>
      </w:r>
      <w:r w:rsidRPr="00257920">
        <w:t>1</w:t>
      </w:r>
      <w:r>
        <w:t>1</w:t>
      </w:r>
      <w:r w:rsidRPr="00257920">
        <w:t>: corso semestrale, 2 ore sett. nel II semestre.</w:t>
      </w:r>
    </w:p>
    <w:p w:rsidR="00A8740D" w:rsidRPr="00257920" w:rsidRDefault="00A8740D" w:rsidP="00A8740D">
      <w:pPr>
        <w:jc w:val="both"/>
        <w:rPr>
          <w:b/>
          <w:sz w:val="24"/>
        </w:rPr>
      </w:pPr>
    </w:p>
    <w:p w:rsidR="00A8740D" w:rsidRPr="00257920" w:rsidRDefault="00A8740D" w:rsidP="00A8740D">
      <w:pPr>
        <w:jc w:val="both"/>
        <w:rPr>
          <w:sz w:val="24"/>
        </w:rPr>
      </w:pPr>
      <w:r w:rsidRPr="00257920">
        <w:rPr>
          <w:sz w:val="24"/>
        </w:rPr>
        <w:t xml:space="preserve">Affrontare direttamente una particolare questione pastorale permette di cogliere la deflagrazione prodotta dall’incontro tra Vangelo e vita e dà l’opportunità di utilizzare, a mo’ di esperimento, la cassetta degli attrezzi offerta da teologia, magistero e tradizione. È quanto si propone di fare questo corso mettendo sotto la lente di ingrandimento il tema dei divorziati che vivono una nuova unione nella Chiesa cattolica. Il fenomeno, che sembra non dare cenni di rallentamento, coinvolge una parte rilevante delle coppie cattoliche in occidente ed è stato più volte oggetto di riflessione. L’esortazione apostolica postsinodale </w:t>
      </w:r>
      <w:r w:rsidRPr="00257920">
        <w:rPr>
          <w:i/>
          <w:sz w:val="24"/>
        </w:rPr>
        <w:t>Amoris laetitia</w:t>
      </w:r>
      <w:r w:rsidRPr="00257920">
        <w:rPr>
          <w:sz w:val="24"/>
        </w:rPr>
        <w:t xml:space="preserve"> offre i principali orientamenti a cui è approdato il magistero. Una parte introduttiva del corso servirà ad inquadrare la tematica sia dal punto vista socio-culturale che da quello ecclesiale. Gli studenti saranno poi chiamati ad osservare l’oggetto materiale da differenti prospettive teologiche, attraverso la lettura di alcuni contributi che dovranno presentare in aula. Si concluderà con uno sguardo sintetico sugli aspetti metodologici utili ad affrontare altre questioni pastorali. La valutazione finale terrà conto della presentazione in aula e di una relazione che sarà richiesta alla fine del corso.</w:t>
      </w:r>
    </w:p>
    <w:p w:rsidR="00A8740D" w:rsidRPr="00257920" w:rsidRDefault="00A8740D" w:rsidP="00A8740D">
      <w:pPr>
        <w:jc w:val="both"/>
        <w:rPr>
          <w:sz w:val="24"/>
        </w:rPr>
      </w:pPr>
    </w:p>
    <w:p w:rsidR="00A8740D" w:rsidRPr="00257920" w:rsidRDefault="00A8740D" w:rsidP="00A8740D">
      <w:pPr>
        <w:jc w:val="both"/>
        <w:rPr>
          <w:b/>
          <w:sz w:val="24"/>
        </w:rPr>
      </w:pPr>
      <w:r w:rsidRPr="00257920">
        <w:rPr>
          <w:b/>
          <w:sz w:val="24"/>
        </w:rPr>
        <w:t>Bibliografia</w:t>
      </w:r>
    </w:p>
    <w:p w:rsidR="00A8740D" w:rsidRPr="00257920" w:rsidRDefault="00A8740D" w:rsidP="00A8740D">
      <w:pPr>
        <w:jc w:val="both"/>
        <w:rPr>
          <w:smallCaps/>
          <w:sz w:val="24"/>
        </w:rPr>
      </w:pPr>
      <w:r w:rsidRPr="00257920">
        <w:rPr>
          <w:smallCaps/>
          <w:sz w:val="24"/>
        </w:rPr>
        <w:t xml:space="preserve">Bonfrate G. - Yáñez H.M. SJ </w:t>
      </w:r>
      <w:r w:rsidRPr="00257920">
        <w:rPr>
          <w:sz w:val="24"/>
        </w:rPr>
        <w:t xml:space="preserve">(edd.), Amoris laetitia. </w:t>
      </w:r>
      <w:r w:rsidRPr="00257920">
        <w:rPr>
          <w:i/>
          <w:sz w:val="24"/>
        </w:rPr>
        <w:t>La sapienza dell’amore. Fragilità e bellezza della relazione nel matrimonio e nella famiglia</w:t>
      </w:r>
      <w:r w:rsidRPr="00257920">
        <w:rPr>
          <w:sz w:val="24"/>
        </w:rPr>
        <w:t>, Studium, Roma 2017.</w:t>
      </w:r>
    </w:p>
    <w:p w:rsidR="00A8740D" w:rsidRPr="00257920" w:rsidRDefault="00A8740D" w:rsidP="00A8740D">
      <w:pPr>
        <w:jc w:val="both"/>
        <w:rPr>
          <w:sz w:val="24"/>
        </w:rPr>
      </w:pPr>
      <w:r w:rsidRPr="00257920">
        <w:rPr>
          <w:smallCaps/>
          <w:sz w:val="24"/>
        </w:rPr>
        <w:t>Coccopalmerio F.</w:t>
      </w:r>
      <w:r w:rsidRPr="00257920">
        <w:rPr>
          <w:sz w:val="24"/>
        </w:rPr>
        <w:t xml:space="preserve">, </w:t>
      </w:r>
      <w:r w:rsidRPr="00257920">
        <w:rPr>
          <w:i/>
          <w:sz w:val="24"/>
        </w:rPr>
        <w:t>Il capitolo ottavo della esortazione apostolica post sinodale</w:t>
      </w:r>
      <w:r w:rsidRPr="00257920">
        <w:rPr>
          <w:sz w:val="24"/>
        </w:rPr>
        <w:t xml:space="preserve"> Amoris laetitia, LEV, Città del Vaticano 2017.</w:t>
      </w:r>
    </w:p>
    <w:p w:rsidR="00A8740D" w:rsidRPr="00257920" w:rsidRDefault="00A8740D" w:rsidP="00A8740D">
      <w:pPr>
        <w:jc w:val="both"/>
        <w:rPr>
          <w:sz w:val="24"/>
        </w:rPr>
      </w:pPr>
      <w:r w:rsidRPr="00257920">
        <w:rPr>
          <w:smallCaps/>
          <w:sz w:val="24"/>
        </w:rPr>
        <w:t>Granados J. - Kampowski S. - Pérez-Soba A.J.</w:t>
      </w:r>
      <w:r w:rsidRPr="00257920">
        <w:rPr>
          <w:sz w:val="24"/>
        </w:rPr>
        <w:t xml:space="preserve">, Amoris laetitia. </w:t>
      </w:r>
      <w:r w:rsidRPr="00257920">
        <w:rPr>
          <w:i/>
          <w:sz w:val="24"/>
        </w:rPr>
        <w:t>Accompagnare, discernere, integrare. Vademecum per una nuova pastorale familiare</w:t>
      </w:r>
      <w:r w:rsidRPr="00257920">
        <w:rPr>
          <w:sz w:val="24"/>
        </w:rPr>
        <w:t>, Cantagalli, Siena 2016.</w:t>
      </w:r>
    </w:p>
    <w:p w:rsidR="00A8740D" w:rsidRDefault="00A8740D" w:rsidP="00A8740D">
      <w:pPr>
        <w:jc w:val="both"/>
        <w:rPr>
          <w:sz w:val="24"/>
        </w:rPr>
      </w:pPr>
      <w:r w:rsidRPr="00257920">
        <w:rPr>
          <w:smallCaps/>
          <w:sz w:val="24"/>
        </w:rPr>
        <w:t>Ometto</w:t>
      </w:r>
      <w:r w:rsidRPr="00257920">
        <w:rPr>
          <w:sz w:val="24"/>
        </w:rPr>
        <w:t xml:space="preserve"> M., </w:t>
      </w:r>
      <w:r w:rsidRPr="00257920">
        <w:rPr>
          <w:i/>
          <w:sz w:val="24"/>
        </w:rPr>
        <w:t xml:space="preserve">Divorziati che vivono una nuova unione nella Chiesa cattolica. </w:t>
      </w:r>
      <w:r w:rsidRPr="00FF31C6">
        <w:rPr>
          <w:i/>
          <w:sz w:val="24"/>
        </w:rPr>
        <w:t xml:space="preserve">Da </w:t>
      </w:r>
      <w:r>
        <w:rPr>
          <w:i/>
          <w:sz w:val="24"/>
        </w:rPr>
        <w:t>“</w:t>
      </w:r>
      <w:r w:rsidRPr="00FF31C6">
        <w:rPr>
          <w:i/>
          <w:sz w:val="24"/>
        </w:rPr>
        <w:t>Familiaris consortio</w:t>
      </w:r>
      <w:r>
        <w:rPr>
          <w:i/>
          <w:sz w:val="24"/>
        </w:rPr>
        <w:t>”</w:t>
      </w:r>
      <w:r w:rsidRPr="00FF31C6">
        <w:rPr>
          <w:i/>
          <w:sz w:val="24"/>
        </w:rPr>
        <w:t xml:space="preserve"> ad </w:t>
      </w:r>
      <w:r>
        <w:rPr>
          <w:i/>
          <w:sz w:val="24"/>
        </w:rPr>
        <w:t>“</w:t>
      </w:r>
      <w:r w:rsidRPr="00FF31C6">
        <w:rPr>
          <w:i/>
          <w:sz w:val="24"/>
        </w:rPr>
        <w:t>Amoris laetitia</w:t>
      </w:r>
      <w:r>
        <w:rPr>
          <w:i/>
          <w:sz w:val="24"/>
        </w:rPr>
        <w:t>”</w:t>
      </w:r>
      <w:r w:rsidRPr="00257920">
        <w:rPr>
          <w:sz w:val="24"/>
        </w:rPr>
        <w:t>, Aracne, Canterano (RM) 2018.</w:t>
      </w:r>
    </w:p>
    <w:p w:rsidR="004F66CC" w:rsidRDefault="004F66CC" w:rsidP="00A8740D">
      <w:pPr>
        <w:jc w:val="both"/>
        <w:rPr>
          <w:sz w:val="24"/>
        </w:rPr>
      </w:pPr>
    </w:p>
    <w:p w:rsidR="004F66CC" w:rsidRDefault="004F66CC" w:rsidP="00A8740D">
      <w:pPr>
        <w:jc w:val="both"/>
        <w:rPr>
          <w:sz w:val="24"/>
        </w:rPr>
      </w:pPr>
    </w:p>
    <w:p w:rsidR="004F66CC" w:rsidRDefault="004F66CC" w:rsidP="00A8740D">
      <w:pPr>
        <w:jc w:val="both"/>
        <w:rPr>
          <w:sz w:val="24"/>
        </w:rPr>
      </w:pPr>
    </w:p>
    <w:p w:rsidR="004F66CC" w:rsidRDefault="004F66CC" w:rsidP="00A8740D">
      <w:pPr>
        <w:jc w:val="both"/>
        <w:rPr>
          <w:sz w:val="24"/>
        </w:rPr>
      </w:pPr>
    </w:p>
    <w:p w:rsidR="004F66CC" w:rsidRDefault="004F66CC" w:rsidP="00A8740D">
      <w:pPr>
        <w:jc w:val="both"/>
        <w:rPr>
          <w:sz w:val="24"/>
        </w:rPr>
      </w:pPr>
    </w:p>
    <w:p w:rsidR="004F66CC" w:rsidRDefault="004F66CC" w:rsidP="00A8740D">
      <w:pPr>
        <w:jc w:val="both"/>
        <w:rPr>
          <w:sz w:val="24"/>
        </w:rPr>
      </w:pPr>
    </w:p>
    <w:p w:rsidR="004F66CC" w:rsidRDefault="004F66CC" w:rsidP="00A8740D">
      <w:pPr>
        <w:jc w:val="both"/>
        <w:rPr>
          <w:sz w:val="24"/>
        </w:rPr>
      </w:pPr>
    </w:p>
    <w:p w:rsidR="004F66CC" w:rsidRDefault="004F66CC" w:rsidP="00A8740D">
      <w:pPr>
        <w:jc w:val="both"/>
        <w:rPr>
          <w:sz w:val="24"/>
        </w:rPr>
      </w:pPr>
    </w:p>
    <w:p w:rsidR="004F66CC" w:rsidRDefault="004F66CC" w:rsidP="00A8740D">
      <w:pPr>
        <w:jc w:val="both"/>
        <w:rPr>
          <w:sz w:val="24"/>
        </w:rPr>
      </w:pPr>
    </w:p>
    <w:p w:rsidR="004F66CC" w:rsidRDefault="004F66CC" w:rsidP="00A8740D">
      <w:pPr>
        <w:jc w:val="both"/>
        <w:rPr>
          <w:sz w:val="24"/>
        </w:rPr>
      </w:pPr>
    </w:p>
    <w:p w:rsidR="004F66CC" w:rsidRDefault="004F66CC" w:rsidP="00A8740D">
      <w:pPr>
        <w:jc w:val="both"/>
        <w:rPr>
          <w:sz w:val="24"/>
        </w:rPr>
      </w:pPr>
    </w:p>
    <w:p w:rsidR="004F66CC" w:rsidRPr="00257920" w:rsidRDefault="004F66CC" w:rsidP="00A8740D">
      <w:pPr>
        <w:jc w:val="both"/>
        <w:rPr>
          <w:sz w:val="24"/>
        </w:rPr>
      </w:pPr>
    </w:p>
    <w:p w:rsidR="00A8740D" w:rsidRPr="00257920" w:rsidRDefault="00A8740D" w:rsidP="00A8740D">
      <w:pPr>
        <w:rPr>
          <w:b/>
          <w:sz w:val="28"/>
        </w:rPr>
      </w:pPr>
    </w:p>
    <w:tbl>
      <w:tblPr>
        <w:tblW w:w="5000"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8"/>
      </w:tblGrid>
      <w:tr w:rsidR="004F66CC" w:rsidRPr="00860837" w:rsidTr="003E0BF8">
        <w:trPr>
          <w:trHeight w:val="1006"/>
          <w:jc w:val="center"/>
        </w:trPr>
        <w:tc>
          <w:tcPr>
            <w:tcW w:w="5000" w:type="pct"/>
            <w:tcBorders>
              <w:top w:val="single" w:sz="6" w:space="0" w:color="auto"/>
              <w:left w:val="single" w:sz="6" w:space="0" w:color="auto"/>
              <w:bottom w:val="single" w:sz="4" w:space="0" w:color="auto"/>
              <w:right w:val="single" w:sz="6" w:space="0" w:color="auto"/>
            </w:tcBorders>
            <w:shd w:val="pct5" w:color="auto" w:fill="auto"/>
          </w:tcPr>
          <w:p w:rsidR="004F66CC" w:rsidRPr="00860837" w:rsidRDefault="004F66CC" w:rsidP="003E0BF8">
            <w:pPr>
              <w:tabs>
                <w:tab w:val="left" w:pos="3660"/>
              </w:tabs>
              <w:autoSpaceDE w:val="0"/>
              <w:autoSpaceDN w:val="0"/>
              <w:adjustRightInd w:val="0"/>
              <w:spacing w:after="60"/>
              <w:ind w:left="709"/>
              <w:jc w:val="center"/>
              <w:rPr>
                <w:rFonts w:ascii="Times New Roman" w:hAnsi="Times New Roman"/>
                <w:b/>
                <w:bCs/>
                <w:color w:val="FF0000"/>
                <w:sz w:val="24"/>
                <w:szCs w:val="24"/>
                <w:lang w:eastAsia="en-US"/>
              </w:rPr>
            </w:pPr>
          </w:p>
          <w:p w:rsidR="004F66CC" w:rsidRDefault="004F66CC" w:rsidP="003E0BF8">
            <w:pPr>
              <w:tabs>
                <w:tab w:val="left" w:pos="3660"/>
              </w:tabs>
              <w:autoSpaceDE w:val="0"/>
              <w:autoSpaceDN w:val="0"/>
              <w:adjustRightInd w:val="0"/>
              <w:ind w:left="709"/>
              <w:jc w:val="center"/>
              <w:rPr>
                <w:rFonts w:ascii="Times New Roman" w:hAnsi="Times New Roman"/>
                <w:b/>
                <w:bCs/>
                <w:color w:val="auto"/>
                <w:sz w:val="24"/>
                <w:szCs w:val="24"/>
                <w:lang w:eastAsia="en-US"/>
              </w:rPr>
            </w:pPr>
            <w:r w:rsidRPr="00B757B0">
              <w:rPr>
                <w:rFonts w:ascii="Times New Roman" w:hAnsi="Times New Roman"/>
                <w:b/>
                <w:bCs/>
                <w:color w:val="auto"/>
                <w:sz w:val="24"/>
                <w:szCs w:val="24"/>
                <w:lang w:eastAsia="en-US"/>
              </w:rPr>
              <w:t xml:space="preserve">SEMINARIO </w:t>
            </w:r>
            <w:r>
              <w:rPr>
                <w:rFonts w:ascii="Times New Roman" w:hAnsi="Times New Roman"/>
                <w:b/>
                <w:bCs/>
                <w:color w:val="auto"/>
                <w:sz w:val="24"/>
                <w:szCs w:val="24"/>
                <w:lang w:eastAsia="en-US"/>
              </w:rPr>
              <w:t>TEOLOGICO</w:t>
            </w:r>
            <w:r w:rsidRPr="00B757B0">
              <w:rPr>
                <w:rFonts w:ascii="Times New Roman" w:hAnsi="Times New Roman"/>
                <w:b/>
                <w:bCs/>
                <w:color w:val="auto"/>
                <w:sz w:val="24"/>
                <w:szCs w:val="24"/>
                <w:lang w:eastAsia="en-US"/>
              </w:rPr>
              <w:t xml:space="preserve"> –</w:t>
            </w:r>
            <w:r w:rsidRPr="00B757B0">
              <w:rPr>
                <w:rFonts w:ascii="Times New Roman" w:hAnsi="Times New Roman"/>
                <w:bCs/>
                <w:color w:val="auto"/>
                <w:sz w:val="24"/>
                <w:szCs w:val="24"/>
                <w:lang w:eastAsia="en-US"/>
              </w:rPr>
              <w:t xml:space="preserve"> </w:t>
            </w:r>
            <w:r w:rsidRPr="00B757B0">
              <w:rPr>
                <w:rFonts w:ascii="Times New Roman" w:hAnsi="Times New Roman"/>
                <w:b/>
                <w:bCs/>
                <w:color w:val="auto"/>
                <w:sz w:val="24"/>
                <w:szCs w:val="24"/>
                <w:lang w:eastAsia="en-US"/>
              </w:rPr>
              <w:t>ISTS1</w:t>
            </w:r>
            <w:r>
              <w:rPr>
                <w:rFonts w:ascii="Times New Roman" w:hAnsi="Times New Roman"/>
                <w:b/>
                <w:bCs/>
                <w:color w:val="auto"/>
                <w:sz w:val="24"/>
                <w:szCs w:val="24"/>
                <w:lang w:eastAsia="en-US"/>
              </w:rPr>
              <w:t>912</w:t>
            </w:r>
            <w:r w:rsidRPr="00B757B0">
              <w:rPr>
                <w:rFonts w:ascii="Times New Roman" w:hAnsi="Times New Roman"/>
                <w:b/>
                <w:bCs/>
                <w:color w:val="auto"/>
                <w:sz w:val="24"/>
                <w:szCs w:val="24"/>
                <w:lang w:eastAsia="en-US"/>
              </w:rPr>
              <w:t xml:space="preserve"> </w:t>
            </w:r>
          </w:p>
          <w:p w:rsidR="004F66CC" w:rsidRPr="00B757B0" w:rsidRDefault="004F66CC" w:rsidP="003E0BF8">
            <w:pPr>
              <w:tabs>
                <w:tab w:val="left" w:pos="3660"/>
              </w:tabs>
              <w:autoSpaceDE w:val="0"/>
              <w:autoSpaceDN w:val="0"/>
              <w:adjustRightInd w:val="0"/>
              <w:ind w:left="709"/>
              <w:jc w:val="center"/>
              <w:rPr>
                <w:rFonts w:ascii="Times New Roman" w:hAnsi="Times New Roman"/>
                <w:b/>
                <w:bCs/>
                <w:color w:val="auto"/>
                <w:sz w:val="24"/>
                <w:szCs w:val="24"/>
                <w:lang w:eastAsia="en-US"/>
              </w:rPr>
            </w:pPr>
          </w:p>
          <w:p w:rsidR="004F66CC" w:rsidRPr="005152D2" w:rsidRDefault="004F66CC" w:rsidP="004F66CC">
            <w:pPr>
              <w:jc w:val="center"/>
              <w:rPr>
                <w:b/>
                <w:sz w:val="26"/>
                <w:szCs w:val="26"/>
              </w:rPr>
            </w:pPr>
            <w:r w:rsidRPr="005152D2">
              <w:rPr>
                <w:b/>
                <w:sz w:val="26"/>
                <w:szCs w:val="26"/>
              </w:rPr>
              <w:t>EVOLUZIONE E CREAZIONE</w:t>
            </w:r>
          </w:p>
          <w:p w:rsidR="004F66CC" w:rsidRDefault="004F66CC" w:rsidP="003E0BF8">
            <w:pPr>
              <w:jc w:val="center"/>
              <w:rPr>
                <w:rFonts w:ascii="Cambria" w:eastAsia="MS Mincho" w:hAnsi="Cambria"/>
                <w:i/>
                <w:smallCaps/>
                <w:color w:val="auto"/>
                <w:sz w:val="28"/>
                <w:szCs w:val="28"/>
              </w:rPr>
            </w:pPr>
          </w:p>
          <w:p w:rsidR="004F66CC" w:rsidRPr="00B757B0" w:rsidRDefault="004F66CC" w:rsidP="003E0BF8">
            <w:pPr>
              <w:jc w:val="center"/>
              <w:rPr>
                <w:rFonts w:ascii="Cambria" w:eastAsia="MS Mincho" w:hAnsi="Cambria"/>
                <w:i/>
                <w:smallCaps/>
                <w:color w:val="auto"/>
                <w:sz w:val="28"/>
                <w:szCs w:val="28"/>
              </w:rPr>
            </w:pPr>
            <w:r>
              <w:rPr>
                <w:rFonts w:ascii="Cambria" w:eastAsia="MS Mincho" w:hAnsi="Cambria"/>
                <w:i/>
                <w:smallCaps/>
                <w:color w:val="auto"/>
                <w:sz w:val="28"/>
                <w:szCs w:val="28"/>
              </w:rPr>
              <w:t>Prof. ssa Manuela Riondato</w:t>
            </w:r>
          </w:p>
          <w:p w:rsidR="004F66CC" w:rsidRPr="00860837" w:rsidRDefault="004F66CC" w:rsidP="003E0BF8">
            <w:pPr>
              <w:autoSpaceDE w:val="0"/>
              <w:autoSpaceDN w:val="0"/>
              <w:adjustRightInd w:val="0"/>
              <w:ind w:left="708"/>
              <w:jc w:val="center"/>
              <w:rPr>
                <w:rFonts w:ascii="Verdana" w:eastAsia="Times New Roman" w:hAnsi="Verdana"/>
                <w:color w:val="FF0000"/>
                <w:sz w:val="28"/>
                <w:szCs w:val="28"/>
              </w:rPr>
            </w:pPr>
          </w:p>
        </w:tc>
      </w:tr>
    </w:tbl>
    <w:p w:rsidR="00A8740D" w:rsidRDefault="00A8740D" w:rsidP="00A8740D">
      <w:pPr>
        <w:rPr>
          <w:b/>
          <w:sz w:val="28"/>
        </w:rPr>
      </w:pPr>
    </w:p>
    <w:p w:rsidR="00A8740D" w:rsidRPr="00257920" w:rsidRDefault="00A8740D" w:rsidP="00A8740D">
      <w:pPr>
        <w:jc w:val="both"/>
      </w:pPr>
      <w:r w:rsidRPr="00257920">
        <w:t>ISTS1</w:t>
      </w:r>
      <w:r>
        <w:t>9</w:t>
      </w:r>
      <w:r w:rsidRPr="00257920">
        <w:t>1</w:t>
      </w:r>
      <w:r>
        <w:t>2</w:t>
      </w:r>
      <w:r w:rsidRPr="00257920">
        <w:t>: corso semestrale, 2 ore sett. nel II semestre.</w:t>
      </w:r>
    </w:p>
    <w:p w:rsidR="00A8740D" w:rsidRPr="00257920" w:rsidRDefault="00A8740D" w:rsidP="00A8740D">
      <w:pPr>
        <w:jc w:val="both"/>
      </w:pPr>
    </w:p>
    <w:p w:rsidR="00A8740D" w:rsidRPr="00257920" w:rsidRDefault="00A8740D" w:rsidP="00A8740D">
      <w:pPr>
        <w:jc w:val="both"/>
        <w:rPr>
          <w:sz w:val="24"/>
        </w:rPr>
      </w:pPr>
      <w:r w:rsidRPr="00257920">
        <w:rPr>
          <w:sz w:val="24"/>
        </w:rPr>
        <w:t xml:space="preserve">Quando il 24 novembre del 1859 esce la prima edizione del saggio di Charles Darwin </w:t>
      </w:r>
      <w:r w:rsidRPr="00257920">
        <w:rPr>
          <w:i/>
          <w:sz w:val="24"/>
        </w:rPr>
        <w:t>Sull’origine delle specie per selezione naturale, ovvero la conservazione delle razze più favorite nella lotta per l’esistenza</w:t>
      </w:r>
      <w:r w:rsidRPr="00257920">
        <w:rPr>
          <w:sz w:val="24"/>
        </w:rPr>
        <w:t xml:space="preserve">, prende il via un nuovo modo di concepire l’evoluzione della vita che sarà accanitamente contestato dall’autorità ecclesiastica del tempo, ma che rivoluzionerà profondamente lo sguardo sull’uomo e sulla sua importanza in relazione agli altri esseri viventi. Ancora oggi la biologia evolutiva spinge la riflessione teologica ad approfondire il rapporto tra l’uomo e la creazione, e in ultima istanza tra l’uomo e il suo Creatore. Si tratta di temi che hanno bisogno di essere contestualizzati dentro a un corretto modo di pensare il dialogo tra teologia e ambito scientifico; inoltre diventa necessario chiarire cosa si intende oggi con </w:t>
      </w:r>
      <w:r w:rsidRPr="00257920">
        <w:rPr>
          <w:i/>
          <w:sz w:val="24"/>
        </w:rPr>
        <w:t>teoria dell’evoluzione</w:t>
      </w:r>
      <w:r w:rsidRPr="00257920">
        <w:rPr>
          <w:sz w:val="24"/>
        </w:rPr>
        <w:t xml:space="preserve"> e cosa significa quando, nel pensiero teologico, si parla di </w:t>
      </w:r>
      <w:r w:rsidRPr="00257920">
        <w:rPr>
          <w:i/>
          <w:sz w:val="24"/>
        </w:rPr>
        <w:t>creazione</w:t>
      </w:r>
      <w:r w:rsidRPr="00257920">
        <w:rPr>
          <w:sz w:val="24"/>
        </w:rPr>
        <w:t>.</w:t>
      </w:r>
    </w:p>
    <w:p w:rsidR="00A8740D" w:rsidRPr="00257920" w:rsidRDefault="00A8740D" w:rsidP="00A8740D">
      <w:pPr>
        <w:jc w:val="both"/>
        <w:rPr>
          <w:sz w:val="24"/>
        </w:rPr>
      </w:pPr>
      <w:r w:rsidRPr="00257920">
        <w:rPr>
          <w:sz w:val="24"/>
        </w:rPr>
        <w:t>Il seminario vuole dunque dare l’opportunità di approcciare un tema particolarmente caldo all’interno del dialogo tra scienze e teologia, circa il rapporto tra la teoria dell’evoluzione e il concetto teologico di creazione. Dopo un’introduzione, gli studenti saranno invitati ad approfondire alcuni aspetti di questo confronto, individuandone gli snodi fondamentali. Il percorso seminariale si concluderà con un elaborato scritto, di cui verranno date indicazioni durante il corso.</w:t>
      </w:r>
    </w:p>
    <w:p w:rsidR="00A8740D" w:rsidRPr="00257920" w:rsidRDefault="00A8740D" w:rsidP="00A8740D">
      <w:pPr>
        <w:jc w:val="both"/>
        <w:rPr>
          <w:sz w:val="24"/>
        </w:rPr>
      </w:pPr>
    </w:p>
    <w:p w:rsidR="00A8740D" w:rsidRPr="00257920" w:rsidRDefault="00A8740D" w:rsidP="00A8740D">
      <w:pPr>
        <w:jc w:val="both"/>
        <w:rPr>
          <w:b/>
          <w:sz w:val="24"/>
        </w:rPr>
      </w:pPr>
      <w:r w:rsidRPr="00257920">
        <w:rPr>
          <w:b/>
          <w:sz w:val="24"/>
        </w:rPr>
        <w:t>Bibliografia</w:t>
      </w:r>
    </w:p>
    <w:p w:rsidR="00A8740D" w:rsidRPr="00257920" w:rsidRDefault="00A8740D" w:rsidP="00A8740D">
      <w:pPr>
        <w:jc w:val="both"/>
        <w:rPr>
          <w:sz w:val="24"/>
        </w:rPr>
      </w:pPr>
      <w:r w:rsidRPr="00257920">
        <w:rPr>
          <w:smallCaps/>
          <w:sz w:val="24"/>
        </w:rPr>
        <w:t>Arnould J</w:t>
      </w:r>
      <w:r w:rsidRPr="00257920">
        <w:rPr>
          <w:sz w:val="24"/>
        </w:rPr>
        <w:t xml:space="preserve">., </w:t>
      </w:r>
      <w:r w:rsidRPr="00257920">
        <w:rPr>
          <w:i/>
          <w:sz w:val="24"/>
        </w:rPr>
        <w:t>La teologia dopo Darwin. Elementi per una teologia della creazione in una prospettiva evoluzionista</w:t>
      </w:r>
      <w:r w:rsidRPr="00257920">
        <w:rPr>
          <w:sz w:val="24"/>
        </w:rPr>
        <w:t>, Queriniana, Brescia 2001.</w:t>
      </w:r>
    </w:p>
    <w:p w:rsidR="00A8740D" w:rsidRPr="00257920" w:rsidRDefault="00A8740D" w:rsidP="00A8740D">
      <w:pPr>
        <w:jc w:val="both"/>
        <w:rPr>
          <w:sz w:val="24"/>
        </w:rPr>
      </w:pPr>
      <w:r w:rsidRPr="00257920">
        <w:rPr>
          <w:smallCaps/>
          <w:sz w:val="24"/>
        </w:rPr>
        <w:t>Darwin C.</w:t>
      </w:r>
      <w:r w:rsidRPr="00257920">
        <w:rPr>
          <w:sz w:val="24"/>
        </w:rPr>
        <w:t xml:space="preserve">, </w:t>
      </w:r>
      <w:r w:rsidRPr="00257920">
        <w:rPr>
          <w:i/>
          <w:sz w:val="24"/>
        </w:rPr>
        <w:t>L’origine delle specie</w:t>
      </w:r>
      <w:r w:rsidRPr="00257920">
        <w:rPr>
          <w:sz w:val="24"/>
        </w:rPr>
        <w:t>, Boringhieri, Torino 2011.</w:t>
      </w:r>
    </w:p>
    <w:p w:rsidR="00A8740D" w:rsidRPr="00257920" w:rsidRDefault="00A8740D" w:rsidP="00A8740D">
      <w:pPr>
        <w:jc w:val="both"/>
        <w:rPr>
          <w:sz w:val="24"/>
        </w:rPr>
      </w:pPr>
      <w:r w:rsidRPr="00257920">
        <w:rPr>
          <w:smallCaps/>
          <w:sz w:val="24"/>
        </w:rPr>
        <w:t>Giovanni Paolo II</w:t>
      </w:r>
      <w:r w:rsidRPr="00257920">
        <w:rPr>
          <w:sz w:val="24"/>
        </w:rPr>
        <w:t xml:space="preserve">, </w:t>
      </w:r>
      <w:r w:rsidRPr="00257920">
        <w:rPr>
          <w:i/>
          <w:sz w:val="24"/>
        </w:rPr>
        <w:t>Messaggio alla plenaria della Pontificia Accademia delle Scienze</w:t>
      </w:r>
      <w:r w:rsidRPr="00257920">
        <w:rPr>
          <w:sz w:val="24"/>
        </w:rPr>
        <w:t xml:space="preserve">, 22 ottobre 1996, in </w:t>
      </w:r>
      <w:r w:rsidRPr="00257920">
        <w:rPr>
          <w:i/>
          <w:sz w:val="24"/>
        </w:rPr>
        <w:t>Insegnamenti di Giovani Paolo II,</w:t>
      </w:r>
      <w:r w:rsidRPr="00257920">
        <w:rPr>
          <w:sz w:val="24"/>
        </w:rPr>
        <w:t xml:space="preserve"> vol. XIX/2, Libreria Editrice Vaticana, Città del Vaticano 1998, 570-575.</w:t>
      </w:r>
    </w:p>
    <w:p w:rsidR="00A8740D" w:rsidRPr="00257920" w:rsidRDefault="00A8740D" w:rsidP="00A8740D">
      <w:pPr>
        <w:jc w:val="both"/>
        <w:rPr>
          <w:sz w:val="24"/>
        </w:rPr>
      </w:pPr>
      <w:r w:rsidRPr="00257920">
        <w:rPr>
          <w:smallCaps/>
          <w:sz w:val="24"/>
        </w:rPr>
        <w:t>Morandini S.</w:t>
      </w:r>
      <w:r w:rsidRPr="00257920">
        <w:rPr>
          <w:sz w:val="24"/>
        </w:rPr>
        <w:t xml:space="preserve"> (a cura di), </w:t>
      </w:r>
      <w:r w:rsidRPr="00257920">
        <w:rPr>
          <w:i/>
          <w:sz w:val="24"/>
        </w:rPr>
        <w:t>Evoluzione e creazione</w:t>
      </w:r>
      <w:r w:rsidRPr="00257920">
        <w:rPr>
          <w:sz w:val="24"/>
        </w:rPr>
        <w:t xml:space="preserve">. </w:t>
      </w:r>
      <w:r w:rsidRPr="00257920">
        <w:rPr>
          <w:i/>
          <w:sz w:val="24"/>
        </w:rPr>
        <w:t>Una relazione da ritrovare</w:t>
      </w:r>
      <w:r w:rsidRPr="00257920">
        <w:rPr>
          <w:sz w:val="24"/>
        </w:rPr>
        <w:t xml:space="preserve">, Edizioni Messaggero, Padova 2016. </w:t>
      </w:r>
    </w:p>
    <w:p w:rsidR="00C300B0" w:rsidRPr="00B757B0" w:rsidRDefault="00A8740D" w:rsidP="00B757B0">
      <w:pPr>
        <w:jc w:val="both"/>
        <w:rPr>
          <w:rFonts w:ascii="Times New Roman" w:eastAsia="Times New Roman" w:hAnsi="Times New Roman"/>
          <w:color w:val="auto"/>
          <w:sz w:val="24"/>
          <w:szCs w:val="24"/>
        </w:rPr>
      </w:pPr>
      <w:r w:rsidRPr="00257920">
        <w:rPr>
          <w:smallCaps/>
          <w:sz w:val="24"/>
        </w:rPr>
        <w:t>Pievani T.</w:t>
      </w:r>
      <w:r w:rsidRPr="00257920">
        <w:rPr>
          <w:sz w:val="24"/>
        </w:rPr>
        <w:t xml:space="preserve">, </w:t>
      </w:r>
      <w:r w:rsidRPr="00257920">
        <w:rPr>
          <w:i/>
          <w:sz w:val="24"/>
        </w:rPr>
        <w:t>Introduzione alla filosofia della biologia</w:t>
      </w:r>
      <w:r w:rsidRPr="00257920">
        <w:rPr>
          <w:sz w:val="24"/>
        </w:rPr>
        <w:t>, Laterza, Roma-Bari 2005.</w:t>
      </w:r>
    </w:p>
    <w:p w:rsidR="004A392D" w:rsidRPr="004A392D" w:rsidRDefault="004A392D" w:rsidP="004A392D">
      <w:pPr>
        <w:jc w:val="both"/>
        <w:rPr>
          <w:rFonts w:ascii="Times New Roman" w:eastAsia="Times New Roman" w:hAnsi="Times New Roman"/>
          <w:color w:val="auto"/>
          <w:sz w:val="24"/>
          <w:szCs w:val="24"/>
        </w:rPr>
      </w:pPr>
    </w:p>
    <w:p w:rsidR="00042900" w:rsidRDefault="00042900" w:rsidP="004A392D">
      <w:pPr>
        <w:jc w:val="both"/>
        <w:rPr>
          <w:rFonts w:ascii="Times New Roman" w:eastAsia="Times New Roman" w:hAnsi="Times New Roman"/>
          <w:b/>
          <w:color w:val="auto"/>
          <w:sz w:val="24"/>
          <w:szCs w:val="24"/>
        </w:rPr>
      </w:pPr>
    </w:p>
    <w:p w:rsidR="00042900" w:rsidRDefault="00042900" w:rsidP="004A392D">
      <w:pPr>
        <w:jc w:val="both"/>
        <w:rPr>
          <w:rFonts w:ascii="Times New Roman" w:eastAsia="Times New Roman" w:hAnsi="Times New Roman"/>
          <w:b/>
          <w:color w:val="auto"/>
          <w:sz w:val="24"/>
          <w:szCs w:val="24"/>
        </w:rPr>
      </w:pPr>
    </w:p>
    <w:p w:rsidR="00042900" w:rsidRDefault="00042900" w:rsidP="004A392D">
      <w:pPr>
        <w:jc w:val="both"/>
        <w:rPr>
          <w:rFonts w:ascii="Times New Roman" w:eastAsia="Times New Roman" w:hAnsi="Times New Roman"/>
          <w:b/>
          <w:color w:val="auto"/>
          <w:sz w:val="24"/>
          <w:szCs w:val="24"/>
        </w:rPr>
      </w:pPr>
    </w:p>
    <w:p w:rsidR="00042900" w:rsidRDefault="00042900" w:rsidP="004A392D">
      <w:pPr>
        <w:jc w:val="both"/>
        <w:rPr>
          <w:rFonts w:ascii="Times New Roman" w:eastAsia="Times New Roman" w:hAnsi="Times New Roman"/>
          <w:b/>
          <w:color w:val="auto"/>
          <w:sz w:val="24"/>
          <w:szCs w:val="24"/>
        </w:rPr>
      </w:pPr>
    </w:p>
    <w:p w:rsidR="00042900" w:rsidRDefault="00042900" w:rsidP="004A392D">
      <w:pPr>
        <w:jc w:val="both"/>
        <w:rPr>
          <w:rFonts w:ascii="Times New Roman" w:eastAsia="Times New Roman" w:hAnsi="Times New Roman"/>
          <w:b/>
          <w:color w:val="auto"/>
          <w:sz w:val="24"/>
          <w:szCs w:val="24"/>
        </w:rPr>
      </w:pPr>
    </w:p>
    <w:p w:rsidR="00042900" w:rsidRDefault="00042900" w:rsidP="004A392D">
      <w:pPr>
        <w:jc w:val="both"/>
        <w:rPr>
          <w:rFonts w:ascii="Times New Roman" w:eastAsia="Times New Roman" w:hAnsi="Times New Roman"/>
          <w:b/>
          <w:color w:val="auto"/>
          <w:sz w:val="24"/>
          <w:szCs w:val="24"/>
        </w:rPr>
      </w:pPr>
    </w:p>
    <w:p w:rsidR="00042900" w:rsidRDefault="00042900" w:rsidP="004A392D">
      <w:pPr>
        <w:jc w:val="both"/>
        <w:rPr>
          <w:rFonts w:ascii="Times New Roman" w:eastAsia="Times New Roman" w:hAnsi="Times New Roman"/>
          <w:b/>
          <w:color w:val="auto"/>
          <w:sz w:val="24"/>
          <w:szCs w:val="24"/>
        </w:rPr>
      </w:pPr>
    </w:p>
    <w:p w:rsidR="00F1470C" w:rsidRDefault="00F1470C" w:rsidP="004A392D">
      <w:pPr>
        <w:jc w:val="both"/>
        <w:rPr>
          <w:rFonts w:ascii="Times New Roman" w:eastAsia="Times New Roman" w:hAnsi="Times New Roman"/>
          <w:b/>
          <w:color w:val="auto"/>
          <w:sz w:val="24"/>
          <w:szCs w:val="24"/>
        </w:rPr>
      </w:pPr>
    </w:p>
    <w:p w:rsidR="00EB7079" w:rsidRDefault="00EB7079" w:rsidP="00EB7079">
      <w:pPr>
        <w:jc w:val="both"/>
        <w:rPr>
          <w:rFonts w:ascii="Times New Roman" w:eastAsia="Times New Roman" w:hAnsi="Times New Roman"/>
          <w:b/>
          <w:color w:val="auto"/>
          <w:sz w:val="24"/>
          <w:szCs w:val="24"/>
        </w:rPr>
      </w:pPr>
    </w:p>
    <w:sectPr w:rsidR="00EB70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A5" w:rsidRDefault="00D329A5" w:rsidP="00B757B0">
      <w:r>
        <w:separator/>
      </w:r>
    </w:p>
  </w:endnote>
  <w:endnote w:type="continuationSeparator" w:id="0">
    <w:p w:rsidR="00D329A5" w:rsidRDefault="00D329A5" w:rsidP="00B7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0D" w:rsidRDefault="00A8740D">
    <w:pPr>
      <w:pStyle w:val="Pidipagina"/>
      <w:jc w:val="right"/>
    </w:pPr>
    <w:r>
      <w:fldChar w:fldCharType="begin"/>
    </w:r>
    <w:r>
      <w:instrText xml:space="preserve"> PAGE   \* MERGEFORMAT </w:instrText>
    </w:r>
    <w:r>
      <w:fldChar w:fldCharType="separate"/>
    </w:r>
    <w:r w:rsidR="00F513C8">
      <w:rPr>
        <w:noProof/>
      </w:rPr>
      <w:t>8</w:t>
    </w:r>
    <w:r>
      <w:fldChar w:fldCharType="end"/>
    </w:r>
  </w:p>
  <w:p w:rsidR="00A8740D" w:rsidRDefault="00A874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A5" w:rsidRDefault="00D329A5" w:rsidP="00B757B0">
      <w:r>
        <w:separator/>
      </w:r>
    </w:p>
  </w:footnote>
  <w:footnote w:type="continuationSeparator" w:id="0">
    <w:p w:rsidR="00D329A5" w:rsidRDefault="00D329A5" w:rsidP="00B757B0">
      <w:r>
        <w:continuationSeparator/>
      </w:r>
    </w:p>
  </w:footnote>
  <w:footnote w:id="1">
    <w:p w:rsidR="00A8740D" w:rsidRDefault="00A8740D" w:rsidP="00A8740D">
      <w:pPr>
        <w:pStyle w:val="Testonotaapidipagina"/>
      </w:pPr>
      <w:r>
        <w:rPr>
          <w:rStyle w:val="Rimandonotaapidipagina"/>
        </w:rPr>
        <w:footnoteRef/>
      </w:r>
      <w:r>
        <w:t xml:space="preserve"> Ciascun seminario qui presentato nell’offerta formativa della Facoltà verrà attivato se raggiungerà il numero minimo di sei iscritti.</w:t>
      </w:r>
    </w:p>
  </w:footnote>
  <w:footnote w:id="2">
    <w:p w:rsidR="008205A2" w:rsidRDefault="008205A2" w:rsidP="008205A2">
      <w:pPr>
        <w:pStyle w:val="Testonotaapidipagina"/>
      </w:pPr>
      <w:r>
        <w:rPr>
          <w:rStyle w:val="Rimandonotaapidipagina"/>
        </w:rPr>
        <w:footnoteRef/>
      </w:r>
      <w:r>
        <w:t xml:space="preserve"> Ciascun seminario qui presentato nell’offerta formativa della Facoltà verrà attivato se raggiungerà il numero minimo di sei iscritti.</w:t>
      </w:r>
    </w:p>
  </w:footnote>
  <w:footnote w:id="3">
    <w:p w:rsidR="00A8740D" w:rsidRDefault="00A8740D" w:rsidP="00A8740D">
      <w:pPr>
        <w:pStyle w:val="Testonotaapidipagina"/>
      </w:pPr>
      <w:r>
        <w:rPr>
          <w:rStyle w:val="Rimandonotaapidipagina"/>
        </w:rPr>
        <w:footnoteRef/>
      </w:r>
      <w:r>
        <w:t xml:space="preserve"> Ciascun seminario qui presentato nell’offerta formativa della Facoltà verrà attivato se raggiungerà il numero minimo di sei iscritti.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0B"/>
    <w:rsid w:val="00042900"/>
    <w:rsid w:val="00054D80"/>
    <w:rsid w:val="000722D5"/>
    <w:rsid w:val="000C6249"/>
    <w:rsid w:val="000E238B"/>
    <w:rsid w:val="001C09BE"/>
    <w:rsid w:val="002F3F36"/>
    <w:rsid w:val="0035116F"/>
    <w:rsid w:val="00367E67"/>
    <w:rsid w:val="004040BF"/>
    <w:rsid w:val="00414E6A"/>
    <w:rsid w:val="0041550C"/>
    <w:rsid w:val="00456AFD"/>
    <w:rsid w:val="004A392D"/>
    <w:rsid w:val="004D3C35"/>
    <w:rsid w:val="004E38F7"/>
    <w:rsid w:val="004F06CB"/>
    <w:rsid w:val="004F66CC"/>
    <w:rsid w:val="0051726E"/>
    <w:rsid w:val="0052012F"/>
    <w:rsid w:val="005243A8"/>
    <w:rsid w:val="00604E0F"/>
    <w:rsid w:val="00612F45"/>
    <w:rsid w:val="00681D8F"/>
    <w:rsid w:val="006851DE"/>
    <w:rsid w:val="006E3F8C"/>
    <w:rsid w:val="00704D0E"/>
    <w:rsid w:val="00716D95"/>
    <w:rsid w:val="007B2F20"/>
    <w:rsid w:val="008205A2"/>
    <w:rsid w:val="00860837"/>
    <w:rsid w:val="008F2CA3"/>
    <w:rsid w:val="0092253E"/>
    <w:rsid w:val="00952A4C"/>
    <w:rsid w:val="00960F0D"/>
    <w:rsid w:val="00A004DA"/>
    <w:rsid w:val="00A07BBD"/>
    <w:rsid w:val="00A8740D"/>
    <w:rsid w:val="00A877B1"/>
    <w:rsid w:val="00AB3699"/>
    <w:rsid w:val="00AC29CC"/>
    <w:rsid w:val="00B60ADE"/>
    <w:rsid w:val="00B757B0"/>
    <w:rsid w:val="00B83CB5"/>
    <w:rsid w:val="00BD7D7B"/>
    <w:rsid w:val="00C069D3"/>
    <w:rsid w:val="00C300B0"/>
    <w:rsid w:val="00C453F1"/>
    <w:rsid w:val="00C75069"/>
    <w:rsid w:val="00CE637E"/>
    <w:rsid w:val="00D329A5"/>
    <w:rsid w:val="00DA5B64"/>
    <w:rsid w:val="00DD5464"/>
    <w:rsid w:val="00E127BE"/>
    <w:rsid w:val="00E2260B"/>
    <w:rsid w:val="00E52807"/>
    <w:rsid w:val="00E92D86"/>
    <w:rsid w:val="00EB7079"/>
    <w:rsid w:val="00EE1E0F"/>
    <w:rsid w:val="00EF5217"/>
    <w:rsid w:val="00F04ECF"/>
    <w:rsid w:val="00F1470C"/>
    <w:rsid w:val="00F27431"/>
    <w:rsid w:val="00F30785"/>
    <w:rsid w:val="00F51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590B"/>
  <w15:docId w15:val="{80D0A57A-FB40-4B98-AA74-61E5CB22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04DA"/>
    <w:pPr>
      <w:spacing w:after="0" w:line="240" w:lineRule="auto"/>
    </w:pPr>
    <w:rPr>
      <w:rFonts w:ascii="Calibri" w:eastAsia="Calibri" w:hAnsi="Calibri" w:cs="Times New Roman"/>
      <w:color w:val="000000"/>
      <w:lang w:eastAsia="it-IT"/>
    </w:rPr>
  </w:style>
  <w:style w:type="paragraph" w:styleId="Titolo1">
    <w:name w:val="heading 1"/>
    <w:basedOn w:val="Normale"/>
    <w:next w:val="Normale"/>
    <w:link w:val="Titolo1Carattere"/>
    <w:qFormat/>
    <w:rsid w:val="00A8740D"/>
    <w:pPr>
      <w:keepNext/>
      <w:spacing w:before="240" w:after="60"/>
      <w:outlineLvl w:val="0"/>
    </w:pPr>
    <w:rPr>
      <w:rFonts w:ascii="Times New Roman" w:eastAsia="Times New Roman" w:hAnsi="Times New Roman" w:cs="Arial"/>
      <w:b/>
      <w:bCs/>
      <w:color w:val="auto"/>
      <w:kern w:val="32"/>
      <w:sz w:val="26"/>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A004DA"/>
    <w:rPr>
      <w:color w:val="0000FF"/>
      <w:u w:val="single"/>
    </w:rPr>
  </w:style>
  <w:style w:type="paragraph" w:styleId="Testonotaapidipagina">
    <w:name w:val="footnote text"/>
    <w:basedOn w:val="Normale"/>
    <w:link w:val="TestonotaapidipaginaCarattere"/>
    <w:rsid w:val="00B757B0"/>
    <w:rPr>
      <w:rFonts w:ascii="Times New Roman" w:hAnsi="Times New Roman"/>
      <w:color w:val="auto"/>
      <w:sz w:val="20"/>
      <w:szCs w:val="20"/>
    </w:rPr>
  </w:style>
  <w:style w:type="character" w:customStyle="1" w:styleId="TestonotaapidipaginaCarattere">
    <w:name w:val="Testo nota a piè di pagina Carattere"/>
    <w:basedOn w:val="Carpredefinitoparagrafo"/>
    <w:link w:val="Testonotaapidipagina"/>
    <w:rsid w:val="00B757B0"/>
    <w:rPr>
      <w:rFonts w:ascii="Times New Roman" w:eastAsia="Calibri" w:hAnsi="Times New Roman" w:cs="Times New Roman"/>
      <w:sz w:val="20"/>
      <w:szCs w:val="20"/>
      <w:lang w:eastAsia="it-IT"/>
    </w:rPr>
  </w:style>
  <w:style w:type="character" w:styleId="Rimandonotaapidipagina">
    <w:name w:val="footnote reference"/>
    <w:semiHidden/>
    <w:rsid w:val="00B757B0"/>
    <w:rPr>
      <w:vertAlign w:val="superscript"/>
    </w:rPr>
  </w:style>
  <w:style w:type="character" w:customStyle="1" w:styleId="Titolo1Carattere">
    <w:name w:val="Titolo 1 Carattere"/>
    <w:basedOn w:val="Carpredefinitoparagrafo"/>
    <w:link w:val="Titolo1"/>
    <w:rsid w:val="00A8740D"/>
    <w:rPr>
      <w:rFonts w:ascii="Times New Roman" w:eastAsia="Times New Roman" w:hAnsi="Times New Roman" w:cs="Arial"/>
      <w:b/>
      <w:bCs/>
      <w:kern w:val="32"/>
      <w:sz w:val="26"/>
      <w:szCs w:val="32"/>
      <w:lang w:eastAsia="it-IT"/>
    </w:rPr>
  </w:style>
  <w:style w:type="paragraph" w:customStyle="1" w:styleId="msolistparagraph0">
    <w:name w:val="msolistparagraph"/>
    <w:basedOn w:val="Normale"/>
    <w:rsid w:val="00A8740D"/>
    <w:pPr>
      <w:spacing w:before="100" w:beforeAutospacing="1" w:after="100" w:afterAutospacing="1"/>
    </w:pPr>
    <w:rPr>
      <w:rFonts w:ascii="Times New Roman" w:eastAsia="Times New Roman" w:hAnsi="Times New Roman"/>
      <w:color w:val="auto"/>
      <w:sz w:val="24"/>
      <w:szCs w:val="24"/>
      <w:lang w:bidi="he-IL"/>
    </w:rPr>
  </w:style>
  <w:style w:type="paragraph" w:styleId="NormaleWeb">
    <w:name w:val="Normal (Web)"/>
    <w:basedOn w:val="Normale"/>
    <w:uiPriority w:val="99"/>
    <w:rsid w:val="00A8740D"/>
    <w:pPr>
      <w:spacing w:before="100" w:beforeAutospacing="1" w:after="100" w:afterAutospacing="1"/>
    </w:pPr>
    <w:rPr>
      <w:rFonts w:ascii="Times New Roman" w:eastAsia="Times New Roman" w:hAnsi="Times New Roman"/>
      <w:color w:val="auto"/>
      <w:sz w:val="24"/>
      <w:szCs w:val="24"/>
    </w:rPr>
  </w:style>
  <w:style w:type="paragraph" w:styleId="Pidipagina">
    <w:name w:val="footer"/>
    <w:basedOn w:val="Normale"/>
    <w:link w:val="PidipaginaCarattere"/>
    <w:uiPriority w:val="99"/>
    <w:rsid w:val="00A8740D"/>
    <w:pPr>
      <w:tabs>
        <w:tab w:val="center" w:pos="4819"/>
        <w:tab w:val="right" w:pos="9638"/>
      </w:tabs>
    </w:pPr>
    <w:rPr>
      <w:rFonts w:ascii="Times New Roman" w:eastAsia="Times New Roman" w:hAnsi="Times New Roman"/>
      <w:color w:val="auto"/>
      <w:szCs w:val="24"/>
      <w:lang w:val="x-none" w:eastAsia="x-none"/>
    </w:rPr>
  </w:style>
  <w:style w:type="character" w:customStyle="1" w:styleId="PidipaginaCarattere">
    <w:name w:val="Piè di pagina Carattere"/>
    <w:basedOn w:val="Carpredefinitoparagrafo"/>
    <w:link w:val="Pidipagina"/>
    <w:uiPriority w:val="99"/>
    <w:rsid w:val="00A8740D"/>
    <w:rPr>
      <w:rFonts w:ascii="Times New Roman" w:eastAsia="Times New Roman" w:hAnsi="Times New Roman" w:cs="Times New Roman"/>
      <w:szCs w:val="24"/>
      <w:lang w:val="x-none" w:eastAsia="x-none"/>
    </w:rPr>
  </w:style>
  <w:style w:type="paragraph" w:customStyle="1" w:styleId="yiv3665828792msonormal">
    <w:name w:val="yiv3665828792msonormal"/>
    <w:basedOn w:val="Normale"/>
    <w:rsid w:val="00A8740D"/>
    <w:pPr>
      <w:spacing w:before="100" w:beforeAutospacing="1" w:after="100" w:afterAutospacing="1"/>
    </w:pPr>
    <w:rPr>
      <w:rFonts w:ascii="Times New Roman" w:eastAsia="Times New Roman" w:hAnsi="Times New Roman"/>
      <w:color w:val="auto"/>
      <w:sz w:val="24"/>
      <w:szCs w:val="24"/>
    </w:rPr>
  </w:style>
  <w:style w:type="paragraph" w:customStyle="1" w:styleId="Corpo">
    <w:name w:val="Corpo"/>
    <w:rsid w:val="00A874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customStyle="1" w:styleId="Pa43">
    <w:name w:val="Pa43"/>
    <w:basedOn w:val="Normale"/>
    <w:next w:val="Normale"/>
    <w:uiPriority w:val="99"/>
    <w:rsid w:val="00A8740D"/>
    <w:pPr>
      <w:autoSpaceDE w:val="0"/>
      <w:autoSpaceDN w:val="0"/>
      <w:adjustRightInd w:val="0"/>
      <w:spacing w:line="181" w:lineRule="atLeast"/>
    </w:pPr>
    <w:rPr>
      <w:rFonts w:ascii="Times" w:eastAsia="Helvetica Neue" w:hAnsi="Times" w:cs="Times"/>
      <w:color w:val="auto"/>
      <w:sz w:val="24"/>
      <w:szCs w:val="24"/>
      <w:lang w:eastAsia="en-US"/>
    </w:rPr>
  </w:style>
  <w:style w:type="paragraph" w:customStyle="1" w:styleId="paragraph">
    <w:name w:val="paragraph"/>
    <w:basedOn w:val="Normale"/>
    <w:rsid w:val="00A8740D"/>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rsid w:val="00A8740D"/>
  </w:style>
  <w:style w:type="character" w:customStyle="1" w:styleId="eop">
    <w:name w:val="eop"/>
    <w:rsid w:val="00A8740D"/>
  </w:style>
  <w:style w:type="paragraph" w:styleId="Testofumetto">
    <w:name w:val="Balloon Text"/>
    <w:basedOn w:val="Normale"/>
    <w:link w:val="TestofumettoCarattere"/>
    <w:uiPriority w:val="99"/>
    <w:semiHidden/>
    <w:unhideWhenUsed/>
    <w:rsid w:val="00F513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13C8"/>
    <w:rPr>
      <w:rFonts w:ascii="Segoe UI" w:eastAsia="Calibri"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4590">
      <w:bodyDiv w:val="1"/>
      <w:marLeft w:val="0"/>
      <w:marRight w:val="0"/>
      <w:marTop w:val="0"/>
      <w:marBottom w:val="0"/>
      <w:divBdr>
        <w:top w:val="none" w:sz="0" w:space="0" w:color="auto"/>
        <w:left w:val="none" w:sz="0" w:space="0" w:color="auto"/>
        <w:bottom w:val="none" w:sz="0" w:space="0" w:color="auto"/>
        <w:right w:val="none" w:sz="0" w:space="0" w:color="auto"/>
      </w:divBdr>
    </w:div>
    <w:div w:id="592056335">
      <w:bodyDiv w:val="1"/>
      <w:marLeft w:val="0"/>
      <w:marRight w:val="0"/>
      <w:marTop w:val="0"/>
      <w:marBottom w:val="0"/>
      <w:divBdr>
        <w:top w:val="none" w:sz="0" w:space="0" w:color="auto"/>
        <w:left w:val="none" w:sz="0" w:space="0" w:color="auto"/>
        <w:bottom w:val="none" w:sz="0" w:space="0" w:color="auto"/>
        <w:right w:val="none" w:sz="0" w:space="0" w:color="auto"/>
      </w:divBdr>
    </w:div>
    <w:div w:id="1671057066">
      <w:bodyDiv w:val="1"/>
      <w:marLeft w:val="0"/>
      <w:marRight w:val="0"/>
      <w:marTop w:val="0"/>
      <w:marBottom w:val="0"/>
      <w:divBdr>
        <w:top w:val="none" w:sz="0" w:space="0" w:color="auto"/>
        <w:left w:val="none" w:sz="0" w:space="0" w:color="auto"/>
        <w:bottom w:val="none" w:sz="0" w:space="0" w:color="auto"/>
        <w:right w:val="none" w:sz="0" w:space="0" w:color="auto"/>
      </w:divBdr>
    </w:div>
    <w:div w:id="1986661382">
      <w:bodyDiv w:val="1"/>
      <w:marLeft w:val="0"/>
      <w:marRight w:val="0"/>
      <w:marTop w:val="0"/>
      <w:marBottom w:val="0"/>
      <w:divBdr>
        <w:top w:val="none" w:sz="0" w:space="0" w:color="auto"/>
        <w:left w:val="none" w:sz="0" w:space="0" w:color="auto"/>
        <w:bottom w:val="none" w:sz="0" w:space="0" w:color="auto"/>
        <w:right w:val="none" w:sz="0" w:space="0" w:color="auto"/>
      </w:divBdr>
    </w:div>
    <w:div w:id="21250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ftt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tr.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13</Pages>
  <Words>3278</Words>
  <Characters>18687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Toma</dc:creator>
  <cp:lastModifiedBy>Lucia Toma</cp:lastModifiedBy>
  <cp:revision>84</cp:revision>
  <cp:lastPrinted>2019-05-13T08:05:00Z</cp:lastPrinted>
  <dcterms:created xsi:type="dcterms:W3CDTF">2017-05-03T08:10:00Z</dcterms:created>
  <dcterms:modified xsi:type="dcterms:W3CDTF">2019-05-13T08:08:00Z</dcterms:modified>
</cp:coreProperties>
</file>